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D" w:rsidRDefault="00ED0E3D" w:rsidP="00ED0E3D">
      <w:pPr>
        <w:pStyle w:val="Cm"/>
      </w:pPr>
      <w:r>
        <w:rPr>
          <w:lang w:val="hu-HU"/>
        </w:rPr>
        <w:t>Sillabusz</w:t>
      </w:r>
    </w:p>
    <w:tbl>
      <w:tblPr>
        <w:tblW w:w="0" w:type="auto"/>
        <w:tblInd w:w="108" w:type="dxa"/>
        <w:tblLayout w:type="fixed"/>
        <w:tblLook w:val="04A0"/>
      </w:tblPr>
      <w:tblGrid>
        <w:gridCol w:w="1080"/>
        <w:gridCol w:w="720"/>
        <w:gridCol w:w="36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52"/>
      </w:tblGrid>
      <w:tr w:rsidR="00ED0E3D" w:rsidTr="00ED0E3D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I. Általános információk</w:t>
            </w:r>
          </w:p>
        </w:tc>
      </w:tr>
      <w:tr w:rsidR="00ED0E3D" w:rsidTr="00ED0E3D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Intézmény neve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</w:pPr>
            <w:r>
              <w:t>Partiumi Keresztény Egyetem, Nagyvárad</w:t>
            </w:r>
          </w:p>
        </w:tc>
      </w:tr>
      <w:tr w:rsidR="00ED0E3D" w:rsidTr="00ED0E3D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Kar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</w:pPr>
            <w:r>
              <w:t>Gazdaság- és Társadalomtudományi Kar</w:t>
            </w:r>
          </w:p>
        </w:tc>
      </w:tr>
      <w:tr w:rsidR="00ED0E3D" w:rsidTr="00ED0E3D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Tanszék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</w:pPr>
            <w:r>
              <w:t>Gazdaságtudományi Tanszék</w:t>
            </w:r>
          </w:p>
        </w:tc>
      </w:tr>
      <w:tr w:rsidR="00ED0E3D" w:rsidTr="00ED0E3D">
        <w:trPr>
          <w:cantSplit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Szak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67" w:lineRule="exact"/>
              <w:ind w:right="-20"/>
              <w:rPr>
                <w:b/>
                <w:lang w:val="ro-RO"/>
              </w:rPr>
            </w:pPr>
            <w:r>
              <w:rPr>
                <w:shd w:val="clear" w:color="auto" w:fill="FFFFFF"/>
              </w:rPr>
              <w:t>Menedzsment</w:t>
            </w:r>
          </w:p>
        </w:tc>
      </w:tr>
      <w:tr w:rsidR="00ED0E3D" w:rsidTr="00ED0E3D">
        <w:trPr>
          <w:cantSplit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Tantárgy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E3D" w:rsidRDefault="00ED0E3D">
            <w:pPr>
              <w:spacing w:line="276" w:lineRule="auto"/>
              <w:rPr>
                <w:lang w:val="ro-RO"/>
              </w:rPr>
            </w:pPr>
            <w:r>
              <w:t>Testnevelés</w:t>
            </w:r>
          </w:p>
        </w:tc>
      </w:tr>
      <w:tr w:rsidR="00ED0E3D" w:rsidTr="00ED0E3D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Szemeszter (1-6)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t>1-2</w:t>
            </w:r>
          </w:p>
        </w:tc>
      </w:tr>
      <w:tr w:rsidR="00ED0E3D" w:rsidTr="00ED0E3D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Kreditek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t>1</w:t>
            </w:r>
          </w:p>
        </w:tc>
      </w:tr>
      <w:tr w:rsidR="00ED0E3D" w:rsidTr="00ED0E3D">
        <w:trPr>
          <w:cantSplit/>
          <w:trHeight w:val="32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Opciós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Fakultatív</w:t>
            </w:r>
          </w:p>
        </w:tc>
      </w:tr>
      <w:tr w:rsidR="00ED0E3D" w:rsidTr="00ED0E3D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II. Heti óraszám</w:t>
            </w:r>
          </w:p>
        </w:tc>
      </w:tr>
      <w:tr w:rsidR="00ED0E3D" w:rsidTr="00ED0E3D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Labor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Gyakorlat</w:t>
            </w:r>
          </w:p>
        </w:tc>
      </w:tr>
      <w:tr w:rsidR="00ED0E3D" w:rsidTr="00ED0E3D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</w:tr>
      <w:tr w:rsidR="00ED0E3D" w:rsidTr="00ED0E3D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III. Tantárgy oktatója vagy oktatói</w:t>
            </w:r>
          </w:p>
        </w:tc>
      </w:tr>
      <w:tr w:rsidR="00ED0E3D" w:rsidTr="00ED0E3D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napToGrid w:val="0"/>
              <w:spacing w:line="276" w:lineRule="auto"/>
            </w:pPr>
            <w:r>
              <w:rPr>
                <w:b/>
              </w:rPr>
              <w:t>Tevékenység: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Beosztás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Tanszék</w:t>
            </w:r>
          </w:p>
        </w:tc>
      </w:tr>
      <w:tr w:rsidR="00ED0E3D" w:rsidTr="00ED0E3D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Előadás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</w:tr>
      <w:tr w:rsidR="00ED0E3D" w:rsidTr="00ED0E3D">
        <w:trPr>
          <w:trHeight w:val="274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dr. Lukács Norbert Csaba</w:t>
            </w:r>
          </w:p>
        </w:tc>
        <w:tc>
          <w:tcPr>
            <w:tcW w:w="2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Tanársegéd</w:t>
            </w:r>
          </w:p>
        </w:tc>
        <w:tc>
          <w:tcPr>
            <w:tcW w:w="2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</w:pPr>
            <w:r>
              <w:t>Humántudományi Tanszék</w:t>
            </w:r>
          </w:p>
        </w:tc>
      </w:tr>
      <w:tr w:rsidR="00ED0E3D" w:rsidTr="00ED0E3D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Labor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-</w:t>
            </w:r>
          </w:p>
        </w:tc>
      </w:tr>
      <w:tr w:rsidR="00ED0E3D" w:rsidTr="00ED0E3D">
        <w:trPr>
          <w:trHeight w:val="27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widowControl w:val="0"/>
              <w:snapToGrid w:val="0"/>
              <w:spacing w:line="276" w:lineRule="auto"/>
              <w:ind w:left="227"/>
              <w:rPr>
                <w:lang w:val="ro-RO"/>
              </w:rPr>
            </w:pPr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</w:p>
          <w:p w:rsidR="00ED0E3D" w:rsidRDefault="00ED0E3D" w:rsidP="00DD7757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Mozgásműveltség és mozgásformák népszerűsitése a szabadidőben</w:t>
            </w:r>
          </w:p>
          <w:p w:rsidR="00ED0E3D" w:rsidRDefault="00ED0E3D" w:rsidP="00DD7757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fitsségi állapot tudományos meghatározása</w:t>
            </w:r>
          </w:p>
          <w:p w:rsidR="00ED0E3D" w:rsidRDefault="00ED0E3D" w:rsidP="00DD7757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testtömegindex és a testzsirszázalék fontossága</w:t>
            </w:r>
          </w:p>
          <w:p w:rsidR="00ED0E3D" w:rsidRDefault="00ED0E3D">
            <w:pPr>
              <w:spacing w:line="276" w:lineRule="auto"/>
            </w:pPr>
            <w:r>
              <w:rPr>
                <w:lang w:val="ro-RO"/>
              </w:rPr>
              <w:t>4.Egészségmegörző sztenderek</w:t>
            </w:r>
          </w:p>
          <w:p w:rsidR="00ED0E3D" w:rsidRDefault="00ED0E3D">
            <w:pPr>
              <w:widowControl w:val="0"/>
              <w:suppressAutoHyphens w:val="0"/>
              <w:spacing w:line="276" w:lineRule="auto"/>
              <w:ind w:right="171"/>
              <w:rPr>
                <w:lang w:val="ro-RO"/>
              </w:rPr>
            </w:pPr>
            <w:r>
              <w:rPr>
                <w:b/>
                <w:bCs/>
              </w:rPr>
              <w:t xml:space="preserve">    Sajátos célkitűzések:</w:t>
            </w:r>
            <w:r>
              <w:t xml:space="preserve"> </w:t>
            </w:r>
          </w:p>
          <w:p w:rsidR="00ED0E3D" w:rsidRDefault="00ED0E3D" w:rsidP="00DD7757">
            <w:pPr>
              <w:widowControl w:val="0"/>
              <w:numPr>
                <w:ilvl w:val="1"/>
                <w:numId w:val="1"/>
              </w:numPr>
              <w:tabs>
                <w:tab w:val="num" w:pos="162"/>
              </w:tabs>
              <w:suppressAutoHyphens w:val="0"/>
              <w:spacing w:line="276" w:lineRule="auto"/>
              <w:ind w:right="171" w:hanging="1098"/>
              <w:rPr>
                <w:lang w:val="ro-RO"/>
              </w:rPr>
            </w:pPr>
            <w:r>
              <w:rPr>
                <w:lang w:val="ro-RO"/>
              </w:rPr>
              <w:t xml:space="preserve"> Az egészségi állapot megállapitása</w:t>
            </w:r>
          </w:p>
          <w:p w:rsidR="00ED0E3D" w:rsidRDefault="00ED0E3D">
            <w:pPr>
              <w:spacing w:line="276" w:lineRule="auto"/>
              <w:ind w:left="-18"/>
            </w:pPr>
            <w:r>
              <w:rPr>
                <w:lang w:val="ro-RO"/>
              </w:rPr>
              <w:t>2. Gyakorlatok az egészséges életvitelhez – egészségnevelés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0" w:lineRule="atLeast"/>
              <w:ind w:left="174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</w:p>
          <w:p w:rsidR="00ED0E3D" w:rsidRDefault="00ED0E3D">
            <w:pPr>
              <w:spacing w:line="0" w:lineRule="atLeast"/>
              <w:ind w:left="174"/>
            </w:pPr>
            <w:r>
              <w:t>● A motorikus képességek fejlődése</w:t>
            </w:r>
          </w:p>
          <w:p w:rsidR="00ED0E3D" w:rsidRDefault="00ED0E3D">
            <w:pPr>
              <w:spacing w:line="0" w:lineRule="atLeast"/>
              <w:ind w:left="174"/>
            </w:pPr>
            <w:r>
              <w:t>● A testnevelés szerepe a mindennapokban</w:t>
            </w:r>
          </w:p>
          <w:p w:rsidR="00ED0E3D" w:rsidRDefault="00ED0E3D">
            <w:pPr>
              <w:spacing w:line="0" w:lineRule="atLeast"/>
              <w:ind w:left="174"/>
            </w:pPr>
            <w:r>
              <w:t>● A szabadidős mozgásrendszerek fontossága</w:t>
            </w:r>
          </w:p>
          <w:p w:rsidR="00ED0E3D" w:rsidRDefault="00ED0E3D">
            <w:pPr>
              <w:spacing w:line="266" w:lineRule="auto"/>
              <w:ind w:left="174" w:right="920"/>
            </w:pPr>
            <w:r>
              <w:t xml:space="preserve">● A kompetenciák </w:t>
            </w:r>
            <w:proofErr w:type="spellStart"/>
            <w:r>
              <w:t>elsajátitása</w:t>
            </w:r>
            <w:proofErr w:type="spellEnd"/>
            <w:r>
              <w:t xml:space="preserve"> a testnevelés specifikus eszközei és módszerei </w:t>
            </w:r>
            <w:proofErr w:type="spellStart"/>
            <w:r>
              <w:t>segitségével</w:t>
            </w:r>
            <w:proofErr w:type="spellEnd"/>
            <w:r>
              <w:t xml:space="preserve"> </w:t>
            </w:r>
          </w:p>
          <w:p w:rsidR="00ED0E3D" w:rsidRDefault="00ED0E3D">
            <w:pPr>
              <w:spacing w:line="276" w:lineRule="auto"/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:rsidR="00ED0E3D" w:rsidRDefault="00ED0E3D">
            <w:pPr>
              <w:tabs>
                <w:tab w:val="left" w:pos="316"/>
              </w:tabs>
              <w:spacing w:line="228" w:lineRule="auto"/>
              <w:ind w:left="174" w:right="20"/>
            </w:pPr>
            <w:r>
              <w:t xml:space="preserve">● A pulzusszám és a légzésszám mérésének ismerete, a Testtömeg index mérése, </w:t>
            </w:r>
            <w:proofErr w:type="spellStart"/>
            <w:r>
              <w:t>obezitás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fittségi állapot fejlesztése. </w:t>
            </w:r>
          </w:p>
          <w:p w:rsidR="00ED0E3D" w:rsidRDefault="00ED0E3D">
            <w:pPr>
              <w:spacing w:line="0" w:lineRule="atLeast"/>
              <w:ind w:left="174" w:right="20"/>
            </w:pPr>
            <w:r>
              <w:t xml:space="preserve">● A helyes testtartás </w:t>
            </w:r>
            <w:proofErr w:type="spellStart"/>
            <w:r>
              <w:t>alappilérei</w:t>
            </w:r>
            <w:proofErr w:type="spellEnd"/>
            <w:r>
              <w:t xml:space="preserve">. Megelőzés, </w:t>
            </w:r>
            <w:proofErr w:type="spellStart"/>
            <w:r>
              <w:t>javitás</w:t>
            </w:r>
            <w:proofErr w:type="spellEnd"/>
            <w:r>
              <w:t xml:space="preserve">, a </w:t>
            </w:r>
            <w:proofErr w:type="spellStart"/>
            <w:r>
              <w:t>lokomotoros</w:t>
            </w:r>
            <w:proofErr w:type="spellEnd"/>
            <w:r>
              <w:t xml:space="preserve"> apparátus napjaikban.</w:t>
            </w:r>
          </w:p>
          <w:p w:rsidR="00ED0E3D" w:rsidRDefault="00ED0E3D">
            <w:pPr>
              <w:spacing w:line="0" w:lineRule="atLeast"/>
              <w:ind w:left="174" w:right="20"/>
            </w:pPr>
            <w:r>
              <w:t xml:space="preserve">● Az izomtónus </w:t>
            </w:r>
            <w:proofErr w:type="spellStart"/>
            <w:r>
              <w:t>javitása</w:t>
            </w:r>
            <w:proofErr w:type="spellEnd"/>
            <w:r>
              <w:t xml:space="preserve"> aerob edzés és köredzéssel.</w:t>
            </w:r>
          </w:p>
          <w:p w:rsidR="00ED0E3D" w:rsidRDefault="00ED0E3D">
            <w:pPr>
              <w:spacing w:line="0" w:lineRule="atLeast"/>
              <w:ind w:left="174" w:right="20"/>
            </w:pPr>
            <w:r>
              <w:t xml:space="preserve">● </w:t>
            </w:r>
            <w:proofErr w:type="spellStart"/>
            <w:r>
              <w:t>Sportimeretek</w:t>
            </w:r>
            <w:proofErr w:type="spellEnd"/>
            <w:r>
              <w:t xml:space="preserve"> feldolgozása </w:t>
            </w:r>
          </w:p>
          <w:p w:rsidR="00ED0E3D" w:rsidRDefault="00ED0E3D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Szemináriumok</w:t>
            </w:r>
          </w:p>
        </w:tc>
      </w:tr>
      <w:tr w:rsidR="00ED0E3D" w:rsidTr="00ED0E3D">
        <w:trPr>
          <w:cantSplit/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D0E3D" w:rsidRDefault="00ED0E3D">
            <w:pPr>
              <w:snapToGrid w:val="0"/>
              <w:spacing w:line="276" w:lineRule="auto"/>
            </w:pPr>
            <w:r>
              <w:rPr>
                <w:b/>
                <w:bCs/>
              </w:rPr>
              <w:lastRenderedPageBreak/>
              <w:t>Hét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  <w:bCs/>
              </w:rPr>
              <w:t>Témakör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  <w:bCs/>
              </w:rPr>
              <w:t>Óraszám</w:t>
            </w:r>
          </w:p>
        </w:tc>
      </w:tr>
      <w:tr w:rsidR="00ED0E3D" w:rsidTr="00ED0E3D">
        <w:trPr>
          <w:cantSplit/>
          <w:trHeight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E3D" w:rsidRDefault="00ED0E3D">
            <w:pPr>
              <w:spacing w:line="276" w:lineRule="auto"/>
            </w:pPr>
            <w:r>
              <w:t>1.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widowControl w:val="0"/>
              <w:numPr>
                <w:ilvl w:val="0"/>
                <w:numId w:val="2"/>
              </w:numPr>
              <w:suppressAutoHyphens w:val="0"/>
              <w:spacing w:after="200" w:line="276" w:lineRule="auto"/>
              <w:ind w:right="250"/>
              <w:rPr>
                <w:lang w:val="ro-RO"/>
              </w:rPr>
            </w:pPr>
            <w:r>
              <w:rPr>
                <w:lang w:val="ro-RO"/>
              </w:rPr>
              <w:t>Óraszervezés, Munkavédelmi szabályzatok, Követelmények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1</w:t>
            </w:r>
          </w:p>
        </w:tc>
      </w:tr>
      <w:tr w:rsidR="00ED0E3D" w:rsidTr="00ED0E3D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t>2-3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t xml:space="preserve">Fizikai fittségi állapot és a </w:t>
            </w:r>
            <w:proofErr w:type="spellStart"/>
            <w:r>
              <w:t>testtömegindex</w:t>
            </w:r>
            <w:proofErr w:type="spellEnd"/>
            <w:r>
              <w:t xml:space="preserve"> mérése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2</w:t>
            </w:r>
          </w:p>
        </w:tc>
      </w:tr>
      <w:tr w:rsidR="00ED0E3D" w:rsidTr="00ED0E3D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t>4-6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numPr>
                <w:ilvl w:val="0"/>
                <w:numId w:val="2"/>
              </w:numPr>
              <w:spacing w:line="276" w:lineRule="auto"/>
            </w:pPr>
            <w:r>
              <w:t>Az ókori és a modern kori olimpiai játékok kialakulása, fejlődéstörténete, érdekességei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3</w:t>
            </w:r>
          </w:p>
        </w:tc>
      </w:tr>
      <w:tr w:rsidR="00ED0E3D" w:rsidTr="00ED0E3D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t>7-8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numPr>
                <w:ilvl w:val="0"/>
                <w:numId w:val="2"/>
              </w:numPr>
              <w:spacing w:line="276" w:lineRule="auto"/>
            </w:pPr>
            <w:r>
              <w:t>X----------</w:t>
            </w:r>
            <w:proofErr w:type="spellStart"/>
            <w:r>
              <w:t>-Európa-bajnokság</w:t>
            </w:r>
            <w:proofErr w:type="spellEnd"/>
            <w:r>
              <w:t xml:space="preserve"> (válassz a listából: https://hu.wikipedia.org/wiki/Sportágak_listája)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2</w:t>
            </w:r>
          </w:p>
        </w:tc>
      </w:tr>
      <w:tr w:rsidR="00ED0E3D" w:rsidTr="00ED0E3D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t>9-10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numPr>
                <w:ilvl w:val="0"/>
                <w:numId w:val="2"/>
              </w:numPr>
              <w:spacing w:line="276" w:lineRule="auto"/>
            </w:pPr>
            <w:r>
              <w:t>Y----------</w:t>
            </w:r>
            <w:proofErr w:type="spellStart"/>
            <w:r>
              <w:t>-Világbajnokság</w:t>
            </w:r>
            <w:proofErr w:type="spellEnd"/>
            <w:r>
              <w:t xml:space="preserve"> (válassz a listából: https://hu.wikipedia.org/wiki/Sportágak_listája)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2</w:t>
            </w:r>
          </w:p>
        </w:tc>
      </w:tr>
      <w:tr w:rsidR="00ED0E3D" w:rsidTr="00ED0E3D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t>11-12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Edzéstervek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2</w:t>
            </w:r>
          </w:p>
        </w:tc>
      </w:tr>
      <w:tr w:rsidR="00ED0E3D" w:rsidTr="00ED0E3D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t>13-14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 w:rsidP="00DD7757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Édzéstervek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2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VII. Bibliográfia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3D" w:rsidRDefault="00ED0E3D">
            <w:pPr>
              <w:snapToGrid w:val="0"/>
              <w:spacing w:line="276" w:lineRule="auto"/>
              <w:rPr>
                <w:b/>
              </w:rPr>
            </w:pPr>
          </w:p>
          <w:p w:rsidR="00ED0E3D" w:rsidRDefault="00ED0E3D" w:rsidP="00DD7757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380" w:hanging="360"/>
            </w:pPr>
            <w:proofErr w:type="spellStart"/>
            <w:r>
              <w:t>Cordun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Postura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corporală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patologică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ANEFS, </w:t>
            </w:r>
            <w:proofErr w:type="spellStart"/>
            <w:r>
              <w:t>Bucureşti</w:t>
            </w:r>
            <w:proofErr w:type="spellEnd"/>
            <w:r>
              <w:t xml:space="preserve">, </w:t>
            </w:r>
            <w:r>
              <w:rPr>
                <w:b/>
              </w:rPr>
              <w:t>1999</w:t>
            </w:r>
          </w:p>
          <w:p w:rsidR="00ED0E3D" w:rsidRDefault="00ED0E3D" w:rsidP="00DD7757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520" w:hanging="360"/>
            </w:pPr>
            <w:proofErr w:type="spellStart"/>
            <w:r>
              <w:t>Dragnea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Bota</w:t>
            </w:r>
            <w:proofErr w:type="spellEnd"/>
            <w:r>
              <w:t xml:space="preserve">, A.: </w:t>
            </w:r>
            <w:proofErr w:type="spellStart"/>
            <w:r>
              <w:rPr>
                <w:i/>
              </w:rPr>
              <w:t>Teoria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activităţilor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motrice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Didactică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Pedagogică</w:t>
            </w:r>
            <w:proofErr w:type="spellEnd"/>
            <w:r>
              <w:t xml:space="preserve">, </w:t>
            </w:r>
            <w:proofErr w:type="spellStart"/>
            <w:r>
              <w:t>Bucureşti</w:t>
            </w:r>
            <w:proofErr w:type="spellEnd"/>
            <w:r>
              <w:t xml:space="preserve"> </w:t>
            </w:r>
            <w:r>
              <w:rPr>
                <w:b/>
              </w:rPr>
              <w:t>1999</w:t>
            </w:r>
          </w:p>
          <w:p w:rsidR="00ED0E3D" w:rsidRDefault="00ED0E3D" w:rsidP="00DD7757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276" w:lineRule="auto"/>
              <w:ind w:left="1440" w:right="1180" w:hanging="360"/>
            </w:pPr>
            <w:proofErr w:type="spellStart"/>
            <w:r>
              <w:t>Filipescu</w:t>
            </w:r>
            <w:proofErr w:type="spellEnd"/>
            <w:r>
              <w:t xml:space="preserve">, D., </w:t>
            </w:r>
            <w:proofErr w:type="spellStart"/>
            <w:r>
              <w:t>Gherghişan</w:t>
            </w:r>
            <w:proofErr w:type="spellEnd"/>
            <w:r>
              <w:t xml:space="preserve">, D., </w:t>
            </w:r>
            <w:proofErr w:type="spellStart"/>
            <w:r>
              <w:t>Bologa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Educaţie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fizică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învăţămîntul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superior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medical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UMF,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2001</w:t>
            </w:r>
          </w:p>
          <w:p w:rsidR="00ED0E3D" w:rsidRDefault="00ED0E3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VIII. Tantárgyi követelmények</w:t>
            </w:r>
          </w:p>
        </w:tc>
      </w:tr>
      <w:tr w:rsidR="00ED0E3D" w:rsidTr="00ED0E3D">
        <w:trPr>
          <w:cantSplit/>
          <w:trHeight w:val="275"/>
        </w:trPr>
        <w:tc>
          <w:tcPr>
            <w:tcW w:w="48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Jelenlét (szeminárium)</w:t>
            </w:r>
          </w:p>
        </w:tc>
        <w:tc>
          <w:tcPr>
            <w:tcW w:w="48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kötelező online jelenlét + projekt bemutatása + otthoni edzés az elküldött edzéstervek szerint. 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A hallgatók által teljesítendő feladatok:</w:t>
            </w:r>
          </w:p>
          <w:p w:rsidR="00ED0E3D" w:rsidRDefault="00ED0E3D">
            <w:pPr>
              <w:spacing w:line="232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tantárgy iránti pozitiv attitűd:</w:t>
            </w:r>
          </w:p>
          <w:p w:rsidR="00ED0E3D" w:rsidRDefault="00ED0E3D">
            <w:pPr>
              <w:spacing w:line="232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sportolás iránti elkötelezettség</w:t>
            </w:r>
          </w:p>
          <w:p w:rsidR="00ED0E3D" w:rsidRDefault="00ED0E3D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fittségi állapot megőrzése és fejlesztése</w:t>
            </w:r>
          </w:p>
          <w:p w:rsidR="00ED0E3D" w:rsidRDefault="00ED0E3D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az edzéstervek végrehajtása</w:t>
            </w:r>
          </w:p>
          <w:p w:rsidR="00ED0E3D" w:rsidRDefault="00ED0E3D">
            <w:pPr>
              <w:spacing w:line="276" w:lineRule="auto"/>
              <w:rPr>
                <w:b/>
              </w:rPr>
            </w:pPr>
            <w:r>
              <w:rPr>
                <w:rFonts w:eastAsia="Calibri"/>
                <w:lang w:val="ro-RO"/>
              </w:rPr>
              <w:t>- egy kiválasztott sportelméleti téma kidolgozása és bemutatása</w:t>
            </w:r>
          </w:p>
        </w:tc>
      </w:tr>
      <w:tr w:rsidR="00ED0E3D" w:rsidTr="00ED0E3D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IX. Osztályzat</w:t>
            </w:r>
          </w:p>
        </w:tc>
      </w:tr>
      <w:tr w:rsidR="00ED0E3D" w:rsidTr="00ED0E3D">
        <w:trPr>
          <w:cantSplit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ED0E3D" w:rsidTr="00ED0E3D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E3D" w:rsidRDefault="00ED0E3D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3D" w:rsidRDefault="00ED0E3D">
            <w:pPr>
              <w:spacing w:line="276" w:lineRule="auto"/>
            </w:pPr>
          </w:p>
        </w:tc>
      </w:tr>
      <w:tr w:rsidR="00ED0E3D" w:rsidTr="00ED0E3D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E3D" w:rsidRDefault="00ED0E3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3D" w:rsidRDefault="00ED0E3D">
            <w:pPr>
              <w:snapToGrid w:val="0"/>
              <w:spacing w:line="276" w:lineRule="auto"/>
            </w:pPr>
          </w:p>
        </w:tc>
      </w:tr>
      <w:tr w:rsidR="00ED0E3D" w:rsidTr="00ED0E3D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E3D" w:rsidRDefault="00ED0E3D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3D" w:rsidRDefault="00ED0E3D">
            <w:pPr>
              <w:spacing w:line="276" w:lineRule="auto"/>
            </w:pPr>
          </w:p>
        </w:tc>
      </w:tr>
      <w:tr w:rsidR="00ED0E3D" w:rsidTr="00ED0E3D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3D" w:rsidRDefault="00ED0E3D">
            <w:pPr>
              <w:spacing w:line="276" w:lineRule="auto"/>
              <w:ind w:left="105" w:right="-20"/>
              <w:jc w:val="center"/>
              <w:rPr>
                <w:lang w:val="ro-RO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3D" w:rsidRDefault="00ED0E3D">
            <w:pPr>
              <w:spacing w:line="276" w:lineRule="auto"/>
              <w:jc w:val="center"/>
            </w:pPr>
          </w:p>
        </w:tc>
      </w:tr>
      <w:tr w:rsidR="00ED0E3D" w:rsidTr="00ED0E3D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Online szóbeli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3D" w:rsidRDefault="00ED0E3D">
            <w:pPr>
              <w:spacing w:line="276" w:lineRule="auto"/>
              <w:jc w:val="center"/>
            </w:pPr>
            <w:r>
              <w:t>100%</w:t>
            </w:r>
          </w:p>
        </w:tc>
      </w:tr>
      <w:tr w:rsidR="00ED0E3D" w:rsidTr="00ED0E3D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3D" w:rsidRDefault="00ED0E3D">
            <w:pPr>
              <w:spacing w:line="276" w:lineRule="auto"/>
            </w:pPr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3D" w:rsidRDefault="00ED0E3D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3D" w:rsidRDefault="00ED0E3D">
            <w:pPr>
              <w:spacing w:line="276" w:lineRule="auto"/>
            </w:pPr>
          </w:p>
        </w:tc>
      </w:tr>
    </w:tbl>
    <w:p w:rsidR="00ED0E3D" w:rsidRDefault="00ED0E3D" w:rsidP="00ED0E3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ED0E3D" w:rsidTr="00ED0E3D">
        <w:tc>
          <w:tcPr>
            <w:tcW w:w="4819" w:type="dxa"/>
            <w:hideMark/>
          </w:tcPr>
          <w:p w:rsidR="00ED0E3D" w:rsidRDefault="00ED0E3D">
            <w:pPr>
              <w:pStyle w:val="TableContents"/>
              <w:spacing w:line="276" w:lineRule="auto"/>
            </w:pPr>
            <w:r>
              <w:rPr>
                <w:b/>
                <w:bCs/>
              </w:rPr>
              <w:t xml:space="preserve">Dátum: 2020.09.28 </w:t>
            </w:r>
          </w:p>
        </w:tc>
        <w:tc>
          <w:tcPr>
            <w:tcW w:w="4819" w:type="dxa"/>
            <w:hideMark/>
          </w:tcPr>
          <w:p w:rsidR="00ED0E3D" w:rsidRDefault="00ED0E3D">
            <w:pPr>
              <w:pStyle w:val="TableContents"/>
              <w:spacing w:line="276" w:lineRule="auto"/>
            </w:pPr>
            <w:r>
              <w:rPr>
                <w:b/>
                <w:bCs/>
              </w:rPr>
              <w:t>Oktató: dr. Lukács Norbert Csaba</w:t>
            </w:r>
          </w:p>
        </w:tc>
      </w:tr>
    </w:tbl>
    <w:p w:rsidR="00043F3A" w:rsidRDefault="00043F3A"/>
    <w:sectPr w:rsidR="00043F3A" w:rsidSect="00ED0E3D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E3D"/>
    <w:rsid w:val="00043F3A"/>
    <w:rsid w:val="00ED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ED0E3D"/>
    <w:pPr>
      <w:spacing w:after="340"/>
      <w:jc w:val="center"/>
    </w:pPr>
    <w:rPr>
      <w:b/>
      <w:bCs/>
      <w:caps/>
      <w:sz w:val="28"/>
      <w:szCs w:val="56"/>
      <w:lang w:val="ro-RO"/>
    </w:rPr>
  </w:style>
  <w:style w:type="character" w:customStyle="1" w:styleId="CmChar">
    <w:name w:val="Cím Char"/>
    <w:basedOn w:val="Bekezdsalapbettpusa"/>
    <w:link w:val="Cm"/>
    <w:rsid w:val="00ED0E3D"/>
    <w:rPr>
      <w:rFonts w:ascii="Times New Roman" w:eastAsia="Times New Roman" w:hAnsi="Times New Roman" w:cs="Times New Roman"/>
      <w:b/>
      <w:bCs/>
      <w:caps/>
      <w:sz w:val="28"/>
      <w:szCs w:val="56"/>
      <w:lang w:val="ro-RO" w:eastAsia="zh-CN"/>
    </w:rPr>
  </w:style>
  <w:style w:type="paragraph" w:customStyle="1" w:styleId="TableContents">
    <w:name w:val="Table Contents"/>
    <w:basedOn w:val="Norml"/>
    <w:rsid w:val="00ED0E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Norbert Lukacs</cp:lastModifiedBy>
  <cp:revision>2</cp:revision>
  <dcterms:created xsi:type="dcterms:W3CDTF">2020-10-27T13:46:00Z</dcterms:created>
  <dcterms:modified xsi:type="dcterms:W3CDTF">2020-10-27T13:48:00Z</dcterms:modified>
</cp:coreProperties>
</file>