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9679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13D572D5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4EFC5237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40EAD9BA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2F13DECE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94EE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3891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Partium</w:t>
            </w:r>
          </w:p>
        </w:tc>
      </w:tr>
      <w:tr w:rsidR="00AB024A" w:rsidRPr="007667A7" w14:paraId="1796A513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D4B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286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AB024A" w:rsidRPr="00AB024A" w14:paraId="09AF04E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DF1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0755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AB024A" w:rsidRPr="00AB024A" w14:paraId="4DD40621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B34F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E70" w14:textId="77777777" w:rsidR="00AB024A" w:rsidRPr="00AB024A" w:rsidRDefault="00AB024A" w:rsidP="00660C62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660C62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 </w:t>
            </w:r>
          </w:p>
        </w:tc>
      </w:tr>
      <w:tr w:rsidR="00AB024A" w:rsidRPr="00AB024A" w14:paraId="73B5D7BF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8DA" w14:textId="77777777" w:rsidR="00AB024A" w:rsidRPr="00AB024A" w:rsidRDefault="00AB024A" w:rsidP="00AB02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AD5F" w14:textId="77777777" w:rsidR="00AB024A" w:rsidRPr="00AB024A" w:rsidRDefault="00AB024A" w:rsidP="00AB024A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AB024A" w:rsidRPr="00AB024A" w14:paraId="2C03685C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AA1B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10E" w14:textId="77777777" w:rsidR="00AB024A" w:rsidRPr="00AB024A" w:rsidRDefault="00AB024A" w:rsidP="00D466C5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D466C5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</w:p>
        </w:tc>
      </w:tr>
    </w:tbl>
    <w:p w14:paraId="19C755D6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0F34A001" w14:textId="522D5EB4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="005947AF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70EAEEB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3610769B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1EA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3A03" w14:textId="0287F44C" w:rsidR="00DC7755" w:rsidRPr="00FA0068" w:rsidRDefault="003E3734" w:rsidP="008506B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E3734">
              <w:rPr>
                <w:rFonts w:ascii="Times New Roman" w:hAnsi="Times New Roman" w:cs="Times New Roman"/>
                <w:lang w:val="ro-RO"/>
              </w:rPr>
              <w:t>Managementul micilor afaceri</w:t>
            </w:r>
            <w:r>
              <w:rPr>
                <w:rFonts w:ascii="Times New Roman" w:hAnsi="Times New Roman" w:cs="Times New Roman"/>
                <w:lang w:val="ro-RO"/>
              </w:rPr>
              <w:t xml:space="preserve"> - </w:t>
            </w:r>
            <w:r w:rsidRPr="003E3734">
              <w:rPr>
                <w:rFonts w:ascii="Times New Roman" w:hAnsi="Times New Roman" w:cs="Times New Roman"/>
                <w:lang w:val="ro-RO"/>
              </w:rPr>
              <w:t>M3104</w:t>
            </w:r>
          </w:p>
        </w:tc>
      </w:tr>
      <w:tr w:rsidR="005947AF" w:rsidRPr="00090B1E" w14:paraId="27060653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F944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130" w14:textId="7527A732" w:rsidR="005947AF" w:rsidRPr="00FA0068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5947AF" w:rsidRPr="00090B1E" w14:paraId="27D0DE4C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99B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5C7" w14:textId="27659662" w:rsidR="005947AF" w:rsidRPr="00FA0068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5947AF" w:rsidRPr="00090B1E" w14:paraId="5484651E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CA2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F038" w14:textId="3197096A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II</w:t>
            </w:r>
            <w:r w:rsidRPr="00090B1E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5947AF" w:rsidRPr="00090B1E" w14:paraId="688331FB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264" w14:textId="77777777" w:rsidR="005947AF" w:rsidRPr="00090B1E" w:rsidRDefault="005947AF" w:rsidP="005947A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601" w14:textId="60CD2394" w:rsidR="005947AF" w:rsidRPr="00090B1E" w:rsidRDefault="005947AF" w:rsidP="005947A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090B1E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5947AF" w:rsidRPr="00090B1E" w14:paraId="7A2A9209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6080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BAB4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5947AF" w:rsidRPr="00090B1E" w14:paraId="2E44F0C5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4CD8" w14:textId="77777777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D1C2" w14:textId="6DC110CD" w:rsidR="005947AF" w:rsidRPr="00090B1E" w:rsidRDefault="005947AF" w:rsidP="0059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D</w:t>
            </w:r>
            <w:r w:rsidR="003E3734">
              <w:rPr>
                <w:rFonts w:ascii="Times New Roman" w:hAnsi="Times New Roman" w:cs="Times New Roman"/>
                <w:lang w:val="ro-RO"/>
              </w:rPr>
              <w:t>S</w:t>
            </w:r>
          </w:p>
        </w:tc>
      </w:tr>
    </w:tbl>
    <w:p w14:paraId="25D5819F" w14:textId="77777777" w:rsidR="001B43FF" w:rsidRPr="00090B1E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0ADA7241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795DD1A5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C7755" w:rsidRPr="00090B1E" w14:paraId="0E0822FC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A353" w14:textId="77777777" w:rsidR="00DC7755" w:rsidRPr="00090B1E" w:rsidRDefault="00DC7755" w:rsidP="00DC7755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EB6" w14:textId="2516EEF3" w:rsidR="00DC7755" w:rsidRPr="00090B1E" w:rsidRDefault="003E3734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181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CFB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F16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A07" w14:textId="69BA8E98" w:rsidR="00DC7755" w:rsidRPr="00090B1E" w:rsidRDefault="003E3734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C7755" w:rsidRPr="00090B1E" w14:paraId="517B9ACC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DB5C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5301" w14:textId="0DA21A01" w:rsidR="00DC7755" w:rsidRPr="00090B1E" w:rsidRDefault="00F20D36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D7E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3CB2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7AB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077" w14:textId="20C1F0CB" w:rsidR="00DC7755" w:rsidRPr="00090B1E" w:rsidRDefault="00F20D36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DC7755" w:rsidRPr="00090B1E" w14:paraId="39B58B65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6E96" w14:textId="77777777" w:rsidR="00DC7755" w:rsidRPr="00090B1E" w:rsidRDefault="00090B1E" w:rsidP="00CF0BC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Distribuția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="00DC7755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83E" w14:textId="572B0B3D" w:rsidR="00DC7755" w:rsidRPr="00090B1E" w:rsidRDefault="00F20D36" w:rsidP="00CF0BC5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450C2" w:rsidRPr="00090B1E" w14:paraId="26DF6834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65D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B01" w14:textId="77777777" w:rsidR="000450C2" w:rsidRPr="00090B1E" w:rsidRDefault="00113E81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0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0450C2" w:rsidRPr="00090B1E" w14:paraId="0743295F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4743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D446" w14:textId="14524FB8" w:rsidR="000450C2" w:rsidRPr="00090B1E" w:rsidRDefault="00F34D41" w:rsidP="00113E8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450C2" w:rsidRPr="00090B1E" w14:paraId="7B2244E7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DDF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BDE" w14:textId="2742965F" w:rsidR="000450C2" w:rsidRPr="00090B1E" w:rsidRDefault="00F34D41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0450C2" w:rsidRPr="00090B1E" w14:paraId="4E6EFB0F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947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1045" w14:textId="55C235ED" w:rsidR="000450C2" w:rsidRPr="00090B1E" w:rsidRDefault="00F34D41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0450C2" w:rsidRPr="00090B1E" w14:paraId="35051051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00B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478E" w14:textId="6CA8FA81" w:rsidR="000450C2" w:rsidRPr="00090B1E" w:rsidRDefault="00F34D41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0450C2" w:rsidRPr="00090B1E" w14:paraId="3A28E6A3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C57A" w14:textId="77777777" w:rsidR="000450C2" w:rsidRPr="00090B1E" w:rsidRDefault="000450C2" w:rsidP="000450C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88D2" w14:textId="77777777" w:rsidR="000450C2" w:rsidRPr="00090B1E" w:rsidRDefault="000450C2" w:rsidP="000450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450C2" w:rsidRPr="00090B1E" w14:paraId="54EE2894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C8EA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A0B5" w14:textId="4CDF836E" w:rsidR="000450C2" w:rsidRPr="00090B1E" w:rsidRDefault="00F34D41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</w:t>
            </w:r>
          </w:p>
        </w:tc>
      </w:tr>
      <w:tr w:rsidR="000450C2" w:rsidRPr="00090B1E" w14:paraId="3CFF8E03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41A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773A" w14:textId="48C96FFA" w:rsidR="000450C2" w:rsidRPr="00090B1E" w:rsidRDefault="00F34D41" w:rsidP="00113E8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</w:t>
            </w:r>
          </w:p>
        </w:tc>
      </w:tr>
      <w:tr w:rsidR="000450C2" w:rsidRPr="00090B1E" w14:paraId="487369E3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DCB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6361" w14:textId="4BD4219D" w:rsidR="000450C2" w:rsidRPr="00090B1E" w:rsidRDefault="003E3734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</w:tbl>
    <w:p w14:paraId="0EB207CE" w14:textId="77777777" w:rsidR="00DC7755" w:rsidRPr="00090B1E" w:rsidRDefault="00DC7755" w:rsidP="00211A1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EE2113F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21BC8C8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969084A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313AD7" w:rsidRPr="00090B1E" w14:paraId="7647C421" w14:textId="77777777" w:rsidTr="00313AD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D85" w14:textId="77777777" w:rsidR="00313AD7" w:rsidRPr="00090B1E" w:rsidRDefault="00313AD7" w:rsidP="008506B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FA9A" w14:textId="77777777" w:rsidR="00313AD7" w:rsidRPr="003302C9" w:rsidRDefault="00313AD7" w:rsidP="008506BD">
            <w:pPr>
              <w:pStyle w:val="Default"/>
              <w:ind w:left="57"/>
              <w:rPr>
                <w:noProof/>
                <w:sz w:val="20"/>
                <w:lang w:val="ro-RO"/>
              </w:rPr>
            </w:pPr>
            <w:r w:rsidRPr="00A6502E">
              <w:rPr>
                <w:noProof/>
                <w:sz w:val="20"/>
                <w:lang w:val="ro-RO"/>
              </w:rPr>
              <w:t>Nu este cazul</w:t>
            </w:r>
          </w:p>
        </w:tc>
      </w:tr>
      <w:tr w:rsidR="00313AD7" w:rsidRPr="00090B1E" w14:paraId="715E2E49" w14:textId="77777777" w:rsidTr="00313AD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C31" w14:textId="77777777" w:rsidR="00313AD7" w:rsidRPr="00090B1E" w:rsidRDefault="00313AD7" w:rsidP="008506B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845A" w14:textId="77777777" w:rsidR="00313AD7" w:rsidRPr="003302C9" w:rsidRDefault="00313AD7" w:rsidP="008506BD">
            <w:pPr>
              <w:pStyle w:val="Default"/>
              <w:ind w:left="57"/>
              <w:rPr>
                <w:noProof/>
                <w:sz w:val="20"/>
                <w:lang w:val="ro-RO"/>
              </w:rPr>
            </w:pPr>
            <w:r w:rsidRPr="00A6502E">
              <w:rPr>
                <w:noProof/>
                <w:sz w:val="20"/>
                <w:lang w:val="ro-RO"/>
              </w:rPr>
              <w:t>Nu este cazul</w:t>
            </w:r>
          </w:p>
        </w:tc>
      </w:tr>
    </w:tbl>
    <w:p w14:paraId="45228C32" w14:textId="77777777" w:rsidR="001B43FF" w:rsidRPr="00090B1E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596946BC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36CB7BB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7558753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7667A7" w14:paraId="337D2C8B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A4F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CC4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7667A7" w14:paraId="6B26BA82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2F5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F44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47CE0004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44E37DC8" w14:textId="11823A68" w:rsidR="001B43FF" w:rsidRPr="00090B1E" w:rsidRDefault="00DC3D9E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A4E3A6" wp14:editId="0EA2AAE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1430" r="13970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41D3" id="Group 12" o:spid="_x0000_s1026" style="position:absolute;margin-left:56.65pt;margin-top:-2.05pt;width:2in;height:.1pt;z-index:-251659264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Jvaf6oKAwAAKAcAAA4AAAAAAAAAAAAAAAAALgIAAGRycy9lMm9E&#10;b2MueG1sUEsBAi0AFAAGAAgAAAAhAGChve7fAAAACQEAAA8AAAAAAAAAAAAAAAAAZAUAAGRycy9k&#10;b3ducmV2LnhtbFBLBQYAAAAABAAEAPMAAABw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 w:rsidRPr="00090B1E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665D43CF" w14:textId="77777777" w:rsidR="001B43FF" w:rsidRPr="00090B1E" w:rsidRDefault="001B43FF">
      <w:pPr>
        <w:spacing w:after="0"/>
        <w:rPr>
          <w:rFonts w:ascii="Times New Roman" w:hAnsi="Times New Roman" w:cs="Times New Roman"/>
          <w:lang w:val="ro-RO"/>
        </w:rPr>
        <w:sectPr w:rsidR="001B43FF" w:rsidRPr="00090B1E">
          <w:footerReference w:type="default" r:id="rId7"/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14:paraId="22FF5A75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393DF07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2B6205" w:rsidRPr="00090B1E" w14:paraId="7405D69B" w14:textId="77777777" w:rsidTr="002B6205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6397" w14:textId="77777777" w:rsidR="002B6205" w:rsidRPr="0054226D" w:rsidRDefault="002B6205" w:rsidP="002B6205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2C7F5C57" w14:textId="77777777" w:rsidR="002B6205" w:rsidRPr="0054226D" w:rsidRDefault="002B6205" w:rsidP="002B6205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fe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5032" w14:textId="77777777" w:rsidR="002B6205" w:rsidRPr="00E86482" w:rsidRDefault="002B6205" w:rsidP="002B620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C1.1 Identificarea teoriilor, conceptelor, metodelor și instrumentarului necesare proceselor manageriale, in corelație cu mediul organizației</w:t>
            </w:r>
          </w:p>
          <w:p w14:paraId="663F58CA" w14:textId="77777777" w:rsidR="002B6205" w:rsidRPr="00E86482" w:rsidRDefault="002B6205" w:rsidP="002B620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C1.2 Explicarea, interpretarea și corelarea factorilor care constituie mediul intern și extern al organizației in dinamica acestora</w:t>
            </w:r>
          </w:p>
          <w:p w14:paraId="273E3A4A" w14:textId="77777777" w:rsidR="002B6205" w:rsidRPr="00E86482" w:rsidRDefault="002B6205" w:rsidP="002B620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C1.3 Aplicarea de metode, tehnici și instrumente manageriale in rezolvarea de probleme/situații bine definite în dinamica mediului intern și extern al organizației</w:t>
            </w:r>
          </w:p>
          <w:p w14:paraId="194EFADB" w14:textId="77777777" w:rsidR="002B6205" w:rsidRPr="00E86482" w:rsidRDefault="002B6205" w:rsidP="002B620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C1.4 Evaluarea critic-constructivă a utilizării metodelor de monitorizare și diagnosticare a mediului intern și extern al organizației</w:t>
            </w:r>
          </w:p>
          <w:p w14:paraId="05FA7276" w14:textId="77777777" w:rsidR="002B6205" w:rsidRPr="00E86482" w:rsidRDefault="002B6205" w:rsidP="002B620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C1.5 Realizarea de lucrări de analiză, diagnoză, audit privind funcționarea organizației</w:t>
            </w:r>
          </w:p>
        </w:tc>
      </w:tr>
      <w:tr w:rsidR="002B6205" w:rsidRPr="007667A7" w14:paraId="1FA135FD" w14:textId="77777777" w:rsidTr="002B6205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EBED" w14:textId="77777777" w:rsidR="002B6205" w:rsidRPr="0054226D" w:rsidRDefault="002B6205" w:rsidP="002B6205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6795A110" w14:textId="77777777" w:rsidR="002B6205" w:rsidRPr="0054226D" w:rsidRDefault="002B6205" w:rsidP="002B6205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nsve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pacing w:val="3"/>
                <w:sz w:val="23"/>
                <w:szCs w:val="23"/>
                <w:lang w:val="ro-RO"/>
              </w:rPr>
              <w:t>l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C4F7" w14:textId="77777777" w:rsidR="002B6205" w:rsidRPr="00E86482" w:rsidRDefault="002B6205" w:rsidP="002B6205">
            <w:pPr>
              <w:numPr>
                <w:ilvl w:val="0"/>
                <w:numId w:val="7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lang w:val="ro-RO"/>
              </w:rPr>
            </w:pPr>
            <w:r w:rsidRPr="00E86482">
              <w:rPr>
                <w:rFonts w:ascii="Times New Roman" w:hAnsi="Times New Roman" w:cs="Times New Roman"/>
                <w:lang w:val="ro-RO"/>
              </w:rPr>
              <w:t>CT2. Identificarea rolurilor și responsabilităților într-o echipă pluri-specializată și aplicarea de tehnici de relaționare și muncă eficientă in cadrul echipei</w:t>
            </w:r>
          </w:p>
        </w:tc>
      </w:tr>
    </w:tbl>
    <w:p w14:paraId="06A0E0F0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4E2093D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4E894FE3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7667A7" w14:paraId="0B796D7B" w14:textId="77777777" w:rsidTr="008506BD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26F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7.1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vul gen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 al</w:t>
            </w:r>
            <w:r w:rsidR="00284FC1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D11" w14:textId="5609CCBF" w:rsidR="00884D3B" w:rsidRPr="008506BD" w:rsidRDefault="00884D3B" w:rsidP="008506BD">
            <w:pPr>
              <w:numPr>
                <w:ilvl w:val="0"/>
                <w:numId w:val="17"/>
              </w:numPr>
              <w:spacing w:after="0" w:line="300" w:lineRule="exact"/>
              <w:ind w:left="284" w:hanging="22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506B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r w:rsidR="008506BD" w:rsidRPr="008506BD">
              <w:rPr>
                <w:rFonts w:ascii="Times New Roman" w:hAnsi="Times New Roman" w:cs="Times New Roman"/>
                <w:noProof/>
                <w:sz w:val="23"/>
                <w:szCs w:val="23"/>
                <w:lang w:val="ro-RO"/>
              </w:rPr>
              <w:t xml:space="preserve">Cursul vizează descrierea principalelor probleme legate de </w:t>
            </w:r>
            <w:r w:rsidR="008370A7">
              <w:rPr>
                <w:rFonts w:ascii="Times New Roman" w:hAnsi="Times New Roman" w:cs="Times New Roman"/>
                <w:noProof/>
                <w:sz w:val="23"/>
                <w:szCs w:val="23"/>
                <w:lang w:val="ro-RO"/>
              </w:rPr>
              <w:t>crearea, planificarea și organizarea activităâilor ântreprinderilor mici și mijlocii</w:t>
            </w:r>
            <w:r w:rsidR="008506BD" w:rsidRPr="008506BD">
              <w:rPr>
                <w:rFonts w:ascii="Times New Roman" w:hAnsi="Times New Roman" w:cs="Times New Roman"/>
                <w:noProof/>
                <w:sz w:val="23"/>
                <w:szCs w:val="23"/>
                <w:lang w:val="ro-RO"/>
              </w:rPr>
              <w:t>. Scopul acestui curs este evidenţierea intereselor tuturor părţilor implicate în conducerea firmelor și a modului de reglementare a relațiilor dintre membrii și grupurile unor organizații.</w:t>
            </w:r>
          </w:p>
        </w:tc>
      </w:tr>
      <w:tr w:rsidR="00884D3B" w:rsidRPr="007667A7" w14:paraId="297F5BCA" w14:textId="77777777" w:rsidTr="008506BD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B52A" w14:textId="61D80A79" w:rsidR="00884D3B" w:rsidRPr="008370A7" w:rsidRDefault="00884D3B" w:rsidP="008370A7">
            <w:pPr>
              <w:pStyle w:val="ListParagraph"/>
              <w:numPr>
                <w:ilvl w:val="1"/>
                <w:numId w:val="47"/>
              </w:numPr>
              <w:spacing w:after="0" w:line="267" w:lineRule="exact"/>
              <w:ind w:right="-20"/>
              <w:rPr>
                <w:rFonts w:ascii="Times New Roman" w:hAnsi="Times New Roman"/>
                <w:sz w:val="23"/>
                <w:szCs w:val="23"/>
              </w:rPr>
            </w:pPr>
            <w:r w:rsidRPr="008370A7">
              <w:rPr>
                <w:rFonts w:ascii="Times New Roman" w:hAnsi="Times New Roman"/>
                <w:sz w:val="23"/>
                <w:szCs w:val="23"/>
              </w:rPr>
              <w:t>Obi</w:t>
            </w:r>
            <w:r w:rsidRPr="008370A7">
              <w:rPr>
                <w:rFonts w:ascii="Times New Roman" w:hAnsi="Times New Roman"/>
                <w:spacing w:val="-1"/>
                <w:sz w:val="23"/>
                <w:szCs w:val="23"/>
              </w:rPr>
              <w:t>ec</w:t>
            </w:r>
            <w:r w:rsidRPr="008370A7">
              <w:rPr>
                <w:rFonts w:ascii="Times New Roman" w:hAnsi="Times New Roman"/>
                <w:sz w:val="23"/>
                <w:szCs w:val="23"/>
              </w:rPr>
              <w:t>t</w:t>
            </w:r>
            <w:r w:rsidRPr="008370A7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8370A7">
              <w:rPr>
                <w:rFonts w:ascii="Times New Roman" w:hAnsi="Times New Roman"/>
                <w:sz w:val="23"/>
                <w:szCs w:val="23"/>
              </w:rPr>
              <w:t>v</w:t>
            </w:r>
            <w:r w:rsidRPr="008370A7">
              <w:rPr>
                <w:rFonts w:ascii="Times New Roman" w:hAnsi="Times New Roman"/>
                <w:spacing w:val="-1"/>
                <w:sz w:val="23"/>
                <w:szCs w:val="23"/>
              </w:rPr>
              <w:t>e</w:t>
            </w:r>
            <w:r w:rsidRPr="008370A7">
              <w:rPr>
                <w:rFonts w:ascii="Times New Roman" w:hAnsi="Times New Roman"/>
                <w:sz w:val="23"/>
                <w:szCs w:val="23"/>
              </w:rPr>
              <w:t>le sp</w:t>
            </w:r>
            <w:r w:rsidRPr="008370A7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8370A7"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 w:rsidRPr="008370A7">
              <w:rPr>
                <w:rFonts w:ascii="Times New Roman" w:hAnsi="Times New Roman"/>
                <w:sz w:val="23"/>
                <w:szCs w:val="23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524" w14:textId="398CA4EE" w:rsidR="008370A7" w:rsidRPr="008370A7" w:rsidRDefault="008370A7" w:rsidP="008370A7">
            <w:pPr>
              <w:pStyle w:val="Default"/>
              <w:numPr>
                <w:ilvl w:val="0"/>
                <w:numId w:val="17"/>
              </w:numPr>
              <w:jc w:val="both"/>
              <w:rPr>
                <w:noProof/>
                <w:color w:val="auto"/>
                <w:sz w:val="23"/>
                <w:szCs w:val="23"/>
                <w:lang w:val="it-IT"/>
              </w:rPr>
            </w:pP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Cuno</w:t>
            </w:r>
            <w:r>
              <w:rPr>
                <w:noProof/>
                <w:color w:val="auto"/>
                <w:sz w:val="23"/>
                <w:szCs w:val="23"/>
                <w:lang w:val="it-IT"/>
              </w:rPr>
              <w:t>a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şt</w:t>
            </w:r>
            <w:r>
              <w:rPr>
                <w:noProof/>
                <w:color w:val="auto"/>
                <w:sz w:val="23"/>
                <w:szCs w:val="23"/>
                <w:lang w:val="it-IT"/>
              </w:rPr>
              <w:t>erea p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articularită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i</w:t>
            </w:r>
            <w:r>
              <w:rPr>
                <w:noProof/>
                <w:color w:val="auto"/>
                <w:sz w:val="23"/>
                <w:szCs w:val="23"/>
                <w:lang w:val="it-IT"/>
              </w:rPr>
              <w:t>lor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 xml:space="preserve"> afacerilor mici şi mijlocii şi ale comportamentului întreprinzătorului</w:t>
            </w:r>
          </w:p>
          <w:p w14:paraId="7BD24A99" w14:textId="4A26C130" w:rsidR="008370A7" w:rsidRPr="008370A7" w:rsidRDefault="008370A7" w:rsidP="008370A7">
            <w:pPr>
              <w:pStyle w:val="Default"/>
              <w:numPr>
                <w:ilvl w:val="0"/>
                <w:numId w:val="17"/>
              </w:numPr>
              <w:jc w:val="both"/>
              <w:rPr>
                <w:noProof/>
                <w:color w:val="auto"/>
                <w:sz w:val="23"/>
                <w:szCs w:val="23"/>
                <w:lang w:val="it-IT"/>
              </w:rPr>
            </w:pP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Cerin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ele managementului întreprinderii în condi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iile globalizării</w:t>
            </w:r>
          </w:p>
          <w:p w14:paraId="4D84DC72" w14:textId="06EB2F34" w:rsidR="008370A7" w:rsidRPr="008370A7" w:rsidRDefault="008370A7" w:rsidP="008370A7">
            <w:pPr>
              <w:pStyle w:val="Default"/>
              <w:numPr>
                <w:ilvl w:val="0"/>
                <w:numId w:val="17"/>
              </w:numPr>
              <w:jc w:val="both"/>
              <w:rPr>
                <w:noProof/>
                <w:color w:val="auto"/>
                <w:sz w:val="23"/>
                <w:szCs w:val="23"/>
                <w:lang w:val="it-IT"/>
              </w:rPr>
            </w:pP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Rolul tehnologiilor în gândirea modelelor de afaceri şi impactul afacerilor asupra mediului şi s ocietă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ii</w:t>
            </w:r>
          </w:p>
          <w:p w14:paraId="7D09EDD5" w14:textId="529CD704" w:rsidR="008370A7" w:rsidRPr="008370A7" w:rsidRDefault="008370A7" w:rsidP="008370A7">
            <w:pPr>
              <w:pStyle w:val="Default"/>
              <w:numPr>
                <w:ilvl w:val="0"/>
                <w:numId w:val="17"/>
              </w:numPr>
              <w:jc w:val="both"/>
              <w:rPr>
                <w:noProof/>
                <w:color w:val="auto"/>
                <w:sz w:val="23"/>
                <w:szCs w:val="23"/>
                <w:lang w:val="it-IT"/>
              </w:rPr>
            </w:pP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Conceptele de etică şi transparen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rFonts w:hint="eastAsia"/>
                <w:noProof/>
                <w:color w:val="auto"/>
                <w:sz w:val="23"/>
                <w:szCs w:val="23"/>
                <w:lang w:val="it-IT"/>
              </w:rPr>
              <w:t>ă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 xml:space="preserve"> în guvernan</w:t>
            </w:r>
            <w:r>
              <w:rPr>
                <w:rFonts w:eastAsia="Times New Roman"/>
                <w:noProof/>
                <w:color w:val="auto"/>
                <w:sz w:val="23"/>
                <w:szCs w:val="23"/>
                <w:lang w:val="it-IT"/>
              </w:rPr>
              <w:t>ț</w:t>
            </w: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a afacerilor</w:t>
            </w:r>
          </w:p>
          <w:p w14:paraId="3FF80908" w14:textId="7F42E109" w:rsidR="0054226D" w:rsidRPr="008506BD" w:rsidRDefault="008370A7" w:rsidP="008370A7">
            <w:pPr>
              <w:pStyle w:val="Default"/>
              <w:numPr>
                <w:ilvl w:val="0"/>
                <w:numId w:val="17"/>
              </w:numPr>
              <w:rPr>
                <w:noProof/>
                <w:color w:val="auto"/>
                <w:sz w:val="23"/>
                <w:szCs w:val="23"/>
                <w:lang w:val="it-IT"/>
              </w:rPr>
            </w:pPr>
            <w:r w:rsidRPr="008370A7">
              <w:rPr>
                <w:noProof/>
                <w:color w:val="auto"/>
                <w:sz w:val="23"/>
                <w:szCs w:val="23"/>
                <w:lang w:val="it-IT"/>
              </w:rPr>
              <w:t>Responsabilitatea socială corporativă ca instrument de creare de valoare socială</w:t>
            </w:r>
          </w:p>
        </w:tc>
      </w:tr>
    </w:tbl>
    <w:p w14:paraId="15F10CBB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B822C30" w14:textId="2934909B" w:rsidR="001B43FF" w:rsidRPr="009D7404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8. </w:t>
      </w:r>
      <w:r w:rsidR="009D7404" w:rsidRPr="009D7404">
        <w:rPr>
          <w:rFonts w:ascii="Times New Roman" w:hAnsi="Times New Roman" w:cs="Times New Roman"/>
          <w:b/>
          <w:bCs/>
          <w:sz w:val="24"/>
          <w:szCs w:val="24"/>
          <w:lang w:val="ro-RO"/>
        </w:rPr>
        <w:t>Conți</w:t>
      </w:r>
      <w:r w:rsidR="009D7404" w:rsidRPr="009D7404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="009D7404" w:rsidRPr="009D7404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716"/>
        <w:gridCol w:w="1146"/>
      </w:tblGrid>
      <w:tr w:rsidR="00F24190" w:rsidRPr="009D7404" w14:paraId="44C4C898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781" w14:textId="77777777" w:rsidR="00F24190" w:rsidRPr="009D7404" w:rsidRDefault="00F24190" w:rsidP="008301C6">
            <w:p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014" w14:textId="77777777" w:rsidR="00F24190" w:rsidRPr="009D7404" w:rsidRDefault="00F24190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C4B" w14:textId="77777777" w:rsidR="00F24190" w:rsidRPr="009D7404" w:rsidRDefault="00F24190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F24190" w:rsidRPr="009D7404" w14:paraId="53BCB600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56C5" w14:textId="77777777" w:rsidR="00F24190" w:rsidRPr="009D7404" w:rsidRDefault="00F24190" w:rsidP="008301C6">
            <w:pPr>
              <w:pStyle w:val="ListParagraph"/>
              <w:spacing w:after="0" w:line="30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D7404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9E74" w14:textId="77777777" w:rsidR="00F24190" w:rsidRPr="009D7404" w:rsidRDefault="00F24190" w:rsidP="00F24190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9D74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9D74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9D74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9D74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AEA5" w14:textId="77777777" w:rsidR="00F24190" w:rsidRPr="009D7404" w:rsidRDefault="00F24190" w:rsidP="00F2419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D7404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F24190" w:rsidRPr="009D7404" w14:paraId="04B71427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7E3" w14:textId="2769F1F9" w:rsidR="009D7404" w:rsidRPr="009D7404" w:rsidRDefault="009D7404" w:rsidP="009D7404">
            <w:pPr>
              <w:pStyle w:val="Default"/>
              <w:numPr>
                <w:ilvl w:val="0"/>
                <w:numId w:val="20"/>
              </w:numPr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Întreprinzătorul, afacerea, întreprinderea</w:t>
            </w:r>
          </w:p>
          <w:p w14:paraId="4A94674D" w14:textId="6908CB01" w:rsidR="009D7404" w:rsidRPr="009D7404" w:rsidRDefault="009D7404" w:rsidP="009D7404">
            <w:pPr>
              <w:pStyle w:val="Default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Intreprinderea mică şi mijlocie: caracteristici, contribu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9D7404">
              <w:rPr>
                <w:noProof/>
                <w:sz w:val="22"/>
                <w:szCs w:val="22"/>
                <w:lang w:val="ro-RO"/>
              </w:rPr>
              <w:t>ia lor la dezvoltare, limite</w:t>
            </w:r>
          </w:p>
          <w:p w14:paraId="3FA6B6FA" w14:textId="7FB512EF" w:rsidR="00F24190" w:rsidRPr="009D7404" w:rsidRDefault="009D7404" w:rsidP="009D7404">
            <w:pPr>
              <w:pStyle w:val="Default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Afacerea: viziunea întreprin zătorului, planul de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9D7404">
              <w:rPr>
                <w:noProof/>
                <w:sz w:val="22"/>
                <w:szCs w:val="22"/>
                <w:lang w:val="ro-RO"/>
              </w:rPr>
              <w:t>afaceri, finan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9D7404">
              <w:rPr>
                <w:noProof/>
                <w:sz w:val="22"/>
                <w:szCs w:val="22"/>
                <w:lang w:val="ro-RO"/>
              </w:rPr>
              <w:t>area start-up-urilor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6990" w14:textId="77777777" w:rsidR="00F24190" w:rsidRPr="009D7404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A3DC" w14:textId="77777777" w:rsidR="00F24190" w:rsidRPr="009D7404" w:rsidRDefault="001A658F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24190" w:rsidRPr="009D7404" w14:paraId="500524DC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5E4E" w14:textId="2BC552F2" w:rsidR="00F24190" w:rsidRPr="009D7404" w:rsidRDefault="009D7404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Lumea afacerilor azi. Echilibrul între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9D7404">
              <w:rPr>
                <w:noProof/>
                <w:sz w:val="22"/>
                <w:szCs w:val="22"/>
                <w:lang w:val="ro-RO"/>
              </w:rPr>
              <w:t>globalizare şi specificul local. Rolul întreprinderilor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9D7404">
              <w:rPr>
                <w:noProof/>
                <w:sz w:val="22"/>
                <w:szCs w:val="22"/>
                <w:lang w:val="ro-RO"/>
              </w:rPr>
              <w:t>mici şi mijlocii în servirea pie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9D7404">
              <w:rPr>
                <w:noProof/>
                <w:sz w:val="22"/>
                <w:szCs w:val="22"/>
                <w:lang w:val="ro-RO"/>
              </w:rPr>
              <w:t>elor locale, rela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9D7404">
              <w:rPr>
                <w:noProof/>
                <w:sz w:val="22"/>
                <w:szCs w:val="22"/>
                <w:lang w:val="ro-RO"/>
              </w:rPr>
              <w:t>ia lor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9D7404">
              <w:rPr>
                <w:noProof/>
                <w:sz w:val="22"/>
                <w:szCs w:val="22"/>
                <w:lang w:val="ro-RO"/>
              </w:rPr>
              <w:t>cu marile corpora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9D7404">
              <w:rPr>
                <w:noProof/>
                <w:sz w:val="22"/>
                <w:szCs w:val="22"/>
                <w:lang w:val="ro-RO"/>
              </w:rPr>
              <w:t>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AEE" w14:textId="77777777" w:rsidR="00F24190" w:rsidRPr="009D7404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4913" w14:textId="77777777" w:rsidR="00F24190" w:rsidRPr="009D7404" w:rsidRDefault="00F24190" w:rsidP="008301C6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0A27B4C0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314" w14:textId="4A6A08C6" w:rsidR="00F77A11" w:rsidRPr="0045312C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45312C">
              <w:rPr>
                <w:noProof/>
                <w:sz w:val="22"/>
                <w:szCs w:val="22"/>
                <w:lang w:val="ro-RO"/>
              </w:rPr>
              <w:t>Economia de pia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45312C">
              <w:rPr>
                <w:rFonts w:hint="eastAsia"/>
                <w:noProof/>
                <w:sz w:val="22"/>
                <w:szCs w:val="22"/>
                <w:lang w:val="ro-RO"/>
              </w:rPr>
              <w:t>ă</w:t>
            </w:r>
            <w:r w:rsidRPr="0045312C">
              <w:rPr>
                <w:noProof/>
                <w:sz w:val="22"/>
                <w:szCs w:val="22"/>
                <w:lang w:val="ro-RO"/>
              </w:rPr>
              <w:t xml:space="preserve"> şi mecanismele ei. Rolul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5312C">
              <w:rPr>
                <w:noProof/>
                <w:sz w:val="22"/>
                <w:szCs w:val="22"/>
                <w:lang w:val="ro-RO"/>
              </w:rPr>
              <w:t>clientului în func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45312C">
              <w:rPr>
                <w:noProof/>
                <w:sz w:val="22"/>
                <w:szCs w:val="22"/>
                <w:lang w:val="ro-RO"/>
              </w:rPr>
              <w:t>ionarea întreprinderii. Crearea de valoare pentru client. Concepte moderne de cocreare de valoare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0BC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30D8" w14:textId="605C5CE7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27B2488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C9C" w14:textId="7D95372C" w:rsidR="00F77A11" w:rsidRPr="0045312C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45312C">
              <w:rPr>
                <w:noProof/>
                <w:sz w:val="22"/>
                <w:szCs w:val="22"/>
                <w:lang w:val="ro-RO"/>
              </w:rPr>
              <w:lastRenderedPageBreak/>
              <w:t>Organiza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45312C">
              <w:rPr>
                <w:noProof/>
                <w:sz w:val="22"/>
                <w:szCs w:val="22"/>
                <w:lang w:val="ro-RO"/>
              </w:rPr>
              <w:t>ia – suportul procesului de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5312C">
              <w:rPr>
                <w:noProof/>
                <w:lang w:val="fr-FR"/>
              </w:rPr>
              <w:t>management. Managerul- responsabilită</w:t>
            </w:r>
            <w:r w:rsidRPr="0045312C">
              <w:rPr>
                <w:rFonts w:ascii="Calibri" w:eastAsia="Calibri" w:hAnsi="Calibri" w:cs="Calibri"/>
                <w:noProof/>
                <w:lang w:val="fr-FR"/>
              </w:rPr>
              <w:t>ț</w:t>
            </w:r>
            <w:r w:rsidRPr="0045312C">
              <w:rPr>
                <w:noProof/>
                <w:lang w:val="fr-FR"/>
              </w:rPr>
              <w:t>i şi abilită</w:t>
            </w:r>
            <w:r w:rsidRPr="0045312C">
              <w:rPr>
                <w:rFonts w:ascii="Calibri" w:eastAsia="Calibri" w:hAnsi="Calibri" w:cs="Calibri"/>
                <w:noProof/>
                <w:lang w:val="fr-FR"/>
              </w:rPr>
              <w:t>ț</w:t>
            </w:r>
            <w:r w:rsidRPr="0045312C">
              <w:rPr>
                <w:noProof/>
                <w:lang w:val="fr-FR"/>
              </w:rPr>
              <w:t>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419A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7E1F" w14:textId="03237F6C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5CA11892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1D9" w14:textId="64AC69FF" w:rsidR="00F77A11" w:rsidRPr="0045312C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45312C">
              <w:rPr>
                <w:noProof/>
                <w:sz w:val="22"/>
                <w:szCs w:val="22"/>
                <w:lang w:val="ro-RO"/>
              </w:rPr>
              <w:t>Planificarea – de la strategie la execu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45312C">
              <w:rPr>
                <w:noProof/>
                <w:sz w:val="22"/>
                <w:szCs w:val="22"/>
                <w:lang w:val="ro-RO"/>
              </w:rPr>
              <w:t>ie. Gândire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5312C">
              <w:rPr>
                <w:noProof/>
                <w:sz w:val="22"/>
                <w:szCs w:val="22"/>
                <w:lang w:val="ro-RO"/>
              </w:rPr>
              <w:t xml:space="preserve">strategică, planificare strategică. Planuri tactice şi </w:t>
            </w:r>
            <w:r w:rsidRPr="0045312C">
              <w:rPr>
                <w:noProof/>
                <w:lang w:val="fr-FR"/>
              </w:rPr>
              <w:t>opera</w:t>
            </w:r>
            <w:r w:rsidRPr="0045312C">
              <w:rPr>
                <w:rFonts w:eastAsia="Calibri" w:cs="Calibri"/>
                <w:noProof/>
                <w:lang w:val="fr-FR"/>
              </w:rPr>
              <w:t>ț</w:t>
            </w:r>
            <w:r w:rsidRPr="0045312C">
              <w:rPr>
                <w:noProof/>
                <w:lang w:val="fr-FR"/>
              </w:rPr>
              <w:t>ionale. Obiective SMART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5589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28FC" w14:textId="25CC4BE4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3F82C480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BBDC" w14:textId="66FE6343" w:rsidR="00F77A11" w:rsidRPr="0045312C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45312C">
              <w:rPr>
                <w:noProof/>
                <w:sz w:val="22"/>
                <w:szCs w:val="22"/>
                <w:lang w:val="ro-RO"/>
              </w:rPr>
              <w:t>Creşterea întreprinderii prin dezvoltarea de noi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5312C">
              <w:rPr>
                <w:noProof/>
                <w:sz w:val="22"/>
                <w:szCs w:val="22"/>
                <w:lang w:val="ro-RO"/>
              </w:rPr>
              <w:t>afaceri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CD6C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4A8" w14:textId="6B84A9B2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2691383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2565" w14:textId="3AE3366A" w:rsidR="00F77A11" w:rsidRPr="0045312C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45312C">
              <w:rPr>
                <w:noProof/>
                <w:sz w:val="22"/>
                <w:szCs w:val="22"/>
                <w:lang w:val="ro-RO"/>
              </w:rPr>
              <w:t>Proiectele: rolul lor în start-up, planificarea şi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45312C">
              <w:rPr>
                <w:noProof/>
                <w:sz w:val="22"/>
                <w:szCs w:val="22"/>
                <w:lang w:val="ro-RO"/>
              </w:rPr>
              <w:t>evaluarea proiectelor de dezvoltare a unei întreprinderi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5268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3AE4" w14:textId="4D8EF4AC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5DC46BF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5DB" w14:textId="77777777" w:rsidR="00F77A11" w:rsidRPr="009D7404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Procesul decizional</w:t>
            </w:r>
          </w:p>
          <w:p w14:paraId="7749E726" w14:textId="77777777" w:rsidR="00F77A11" w:rsidRPr="009D7404" w:rsidRDefault="00F77A11" w:rsidP="00C46272">
            <w:pPr>
              <w:pStyle w:val="Default"/>
              <w:numPr>
                <w:ilvl w:val="0"/>
                <w:numId w:val="32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Elementele procesului decizional</w:t>
            </w:r>
          </w:p>
          <w:p w14:paraId="69359FC7" w14:textId="77777777" w:rsidR="00F77A11" w:rsidRPr="009D7404" w:rsidRDefault="00F77A11" w:rsidP="00C46272">
            <w:pPr>
              <w:pStyle w:val="Default"/>
              <w:numPr>
                <w:ilvl w:val="0"/>
                <w:numId w:val="32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9D7404">
              <w:rPr>
                <w:noProof/>
                <w:sz w:val="22"/>
                <w:szCs w:val="22"/>
                <w:lang w:val="ro-RO"/>
              </w:rPr>
              <w:t>Procesul decizional</w:t>
            </w:r>
          </w:p>
          <w:p w14:paraId="493F829D" w14:textId="77777777" w:rsidR="00F77A11" w:rsidRPr="009D7404" w:rsidRDefault="00F77A11" w:rsidP="00C46272">
            <w:pPr>
              <w:pStyle w:val="ListParagraph"/>
              <w:widowControl w:val="0"/>
              <w:numPr>
                <w:ilvl w:val="0"/>
                <w:numId w:val="32"/>
              </w:numPr>
              <w:spacing w:before="20" w:after="20" w:line="240" w:lineRule="auto"/>
              <w:contextualSpacing w:val="0"/>
              <w:rPr>
                <w:rFonts w:ascii="Times New Roman" w:hAnsi="Times New Roman"/>
              </w:rPr>
            </w:pPr>
            <w:r w:rsidRPr="009D7404">
              <w:rPr>
                <w:rFonts w:ascii="Times New Roman" w:hAnsi="Times New Roman"/>
                <w:noProof/>
              </w:rPr>
              <w:t>Îmbunătățirea procesului decizional în organizații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9B67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7424" w14:textId="1824B057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278BDDC7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ABA" w14:textId="382EE63D" w:rsidR="00F77A11" w:rsidRP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Organizarea – principii şi rela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ia cu viziunea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rFonts w:hint="eastAsia"/>
                <w:noProof/>
                <w:sz w:val="22"/>
                <w:szCs w:val="22"/>
                <w:lang w:val="ro-RO"/>
              </w:rPr>
              <w:t>î</w:t>
            </w:r>
            <w:r w:rsidRPr="00F77A11">
              <w:rPr>
                <w:noProof/>
                <w:sz w:val="22"/>
                <w:szCs w:val="22"/>
                <w:lang w:val="ro-RO"/>
              </w:rPr>
              <w:t>ntreprinzătorului. Principiile proiectării structurilor organizatorice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6947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9C1E" w14:textId="22CAF28F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59AB2411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CA0" w14:textId="49EBB659" w:rsidR="00F77A11" w:rsidRP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Conducerea personalului. Echipa. Leadership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noProof/>
              </w:rPr>
              <w:t>şi motivarea personalului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BE89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63B6" w14:textId="3D0913A6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F77A11" w14:paraId="5ACA24A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156" w14:textId="51755B93" w:rsidR="00F77A11" w:rsidRP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Evaluarea şi controlul – proces şi metode.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noProof/>
                <w:sz w:val="22"/>
                <w:szCs w:val="22"/>
                <w:lang w:val="ro-RO"/>
              </w:rPr>
              <w:t>Instrumente de monitorizare a execu</w:t>
            </w:r>
            <w:r w:rsidRPr="00F77A11"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iei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E0D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3271" w14:textId="20438EB7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F77A11" w14:paraId="62E8440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041" w14:textId="77777777" w:rsid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Rela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ia d intre proprietarii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noProof/>
                <w:sz w:val="22"/>
                <w:szCs w:val="22"/>
                <w:lang w:val="ro-RO"/>
              </w:rPr>
              <w:t>afacerii, manageri şi păr</w:t>
            </w:r>
            <w:r w:rsidRPr="00F77A11"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ile interesate</w:t>
            </w:r>
          </w:p>
          <w:p w14:paraId="17EC90B5" w14:textId="1D8D5A49" w:rsidR="00F77A11" w:rsidRPr="00F77A11" w:rsidRDefault="00F77A11" w:rsidP="00C46272">
            <w:pPr>
              <w:pStyle w:val="Default"/>
              <w:numPr>
                <w:ilvl w:val="0"/>
                <w:numId w:val="32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Guvernan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a corporativă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1D29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8A95" w14:textId="5AC6B9ED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F77A11" w14:paraId="75449C7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355" w14:textId="0578822E" w:rsidR="00F77A11" w:rsidRP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Etica în afaceri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A9FB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BB34" w14:textId="7F17F191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F77A11" w14:paraId="4769FF6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9759" w14:textId="3A372E67" w:rsidR="00F77A11" w:rsidRPr="00F77A11" w:rsidRDefault="00F77A11" w:rsidP="00C46272">
            <w:pPr>
              <w:pStyle w:val="Default"/>
              <w:numPr>
                <w:ilvl w:val="0"/>
                <w:numId w:val="20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Întreprinderea şi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noProof/>
                <w:sz w:val="22"/>
                <w:szCs w:val="22"/>
                <w:lang w:val="ro-RO"/>
              </w:rPr>
              <w:t>Societatea</w:t>
            </w:r>
          </w:p>
          <w:p w14:paraId="4DE95B26" w14:textId="594524B3" w:rsidR="00F77A11" w:rsidRPr="00F77A11" w:rsidRDefault="00F77A11" w:rsidP="00C46272">
            <w:pPr>
              <w:pStyle w:val="Default"/>
              <w:numPr>
                <w:ilvl w:val="0"/>
                <w:numId w:val="32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Sustenabilitatea întreprinderii şi rela</w:t>
            </w:r>
            <w:r>
              <w:rPr>
                <w:rFonts w:eastAsia="Times New Roman"/>
                <w:noProof/>
                <w:sz w:val="22"/>
                <w:szCs w:val="22"/>
                <w:lang w:val="ro-RO"/>
              </w:rPr>
              <w:t>ț</w:t>
            </w:r>
            <w:r w:rsidRPr="00F77A11">
              <w:rPr>
                <w:noProof/>
                <w:sz w:val="22"/>
                <w:szCs w:val="22"/>
                <w:lang w:val="ro-RO"/>
              </w:rPr>
              <w:t>ia ei cu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noProof/>
                <w:sz w:val="22"/>
                <w:szCs w:val="22"/>
                <w:lang w:val="ro-RO"/>
              </w:rPr>
              <w:t>dezvoltarea durabilă</w:t>
            </w:r>
          </w:p>
          <w:p w14:paraId="64348F79" w14:textId="41D7FC70" w:rsidR="00F77A11" w:rsidRPr="00F77A11" w:rsidRDefault="00F77A11" w:rsidP="00C46272">
            <w:pPr>
              <w:pStyle w:val="Default"/>
              <w:numPr>
                <w:ilvl w:val="0"/>
                <w:numId w:val="32"/>
              </w:numPr>
              <w:spacing w:before="20" w:after="20"/>
              <w:rPr>
                <w:noProof/>
                <w:sz w:val="22"/>
                <w:szCs w:val="22"/>
                <w:lang w:val="ro-RO"/>
              </w:rPr>
            </w:pPr>
            <w:r w:rsidRPr="00F77A11">
              <w:rPr>
                <w:noProof/>
                <w:sz w:val="22"/>
                <w:szCs w:val="22"/>
                <w:lang w:val="ro-RO"/>
              </w:rPr>
              <w:t>Responsabilitatea socială a întreprinderii mici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F77A11">
              <w:rPr>
                <w:rFonts w:hint="eastAsia"/>
                <w:noProof/>
                <w:sz w:val="22"/>
                <w:szCs w:val="22"/>
                <w:lang w:val="ro-RO"/>
              </w:rPr>
              <w:t>ş</w:t>
            </w:r>
            <w:r w:rsidRPr="00F77A11">
              <w:rPr>
                <w:noProof/>
                <w:sz w:val="22"/>
                <w:szCs w:val="22"/>
                <w:lang w:val="ro-RO"/>
              </w:rPr>
              <w:t>i mijlocii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FEFB" w14:textId="77777777" w:rsidR="00F77A11" w:rsidRPr="009D7404" w:rsidRDefault="00F77A11" w:rsidP="00F77A11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BDD9" w14:textId="549B49AD" w:rsidR="00F77A11" w:rsidRPr="009D7404" w:rsidRDefault="00F77A11" w:rsidP="00F77A11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77A11" w:rsidRPr="009D7404" w14:paraId="0AEA79B3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032" w14:textId="77777777" w:rsidR="00F77A11" w:rsidRPr="009D7404" w:rsidRDefault="00F77A11" w:rsidP="00C46272">
            <w:pPr>
              <w:spacing w:before="20" w:after="20" w:line="300" w:lineRule="exact"/>
              <w:ind w:left="284" w:hanging="284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96D8" w14:textId="77777777" w:rsidR="00F77A11" w:rsidRPr="009D7404" w:rsidRDefault="00F77A11" w:rsidP="00F77A11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BDA7" w14:textId="77777777" w:rsidR="00F77A11" w:rsidRPr="009D7404" w:rsidRDefault="00F77A11" w:rsidP="00F77A11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604B8D2F" w14:textId="77777777" w:rsidR="001B43FF" w:rsidRPr="009D7404" w:rsidRDefault="001B43FF">
      <w:pPr>
        <w:spacing w:before="2" w:after="0" w:line="90" w:lineRule="exact"/>
        <w:rPr>
          <w:rFonts w:ascii="Times New Roman" w:hAnsi="Times New Roman" w:cs="Times New Roman"/>
          <w:b/>
          <w:sz w:val="9"/>
          <w:szCs w:val="9"/>
          <w:lang w:val="ro-RO"/>
        </w:rPr>
      </w:pPr>
    </w:p>
    <w:p w14:paraId="4D743704" w14:textId="77777777" w:rsidR="001B43FF" w:rsidRPr="009D7404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9D7404" w14:paraId="62E3B559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605A" w14:textId="77777777" w:rsidR="001B43FF" w:rsidRPr="009D7404" w:rsidRDefault="001B43FF" w:rsidP="00C46272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9D740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CFA" w14:textId="77777777" w:rsidR="001B43FF" w:rsidRPr="009D7404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51A" w14:textId="77777777" w:rsidR="001B43FF" w:rsidRPr="009D7404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9D740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9D740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9D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313AD7" w:rsidRPr="009D7404" w14:paraId="24EADE54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0C4C" w14:textId="77D4543A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Evolu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/>
                <w:lang w:eastAsia="ko-KR"/>
              </w:rPr>
              <w:t>ia unei afaceri De la start-up-ul de succes la faliment.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1934E" w14:textId="77777777" w:rsidR="00313AD7" w:rsidRPr="009D7404" w:rsidRDefault="00313AD7" w:rsidP="0031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ECED0E" w14:textId="77777777" w:rsidR="00313AD7" w:rsidRPr="009D7404" w:rsidRDefault="00313AD7" w:rsidP="0031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4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Dezbateri, prezentări și rezolvarea unor studii de caz</w:t>
            </w:r>
          </w:p>
          <w:p w14:paraId="234F0422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6239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9D7404" w14:paraId="65EEB253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0A24" w14:textId="49057FEF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Pozi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/>
                <w:lang w:eastAsia="ko-KR"/>
              </w:rPr>
              <w:t>ionarea pe pia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 w:hint="eastAsia"/>
                <w:lang w:eastAsia="ko-KR"/>
              </w:rPr>
              <w:t>ă</w:t>
            </w:r>
            <w:r w:rsidRPr="00C46272">
              <w:rPr>
                <w:rFonts w:ascii="Times New Roman" w:eastAsia="Batang" w:hAnsi="Times New Roman"/>
                <w:lang w:eastAsia="ko-KR"/>
              </w:rPr>
              <w:t xml:space="preserve"> Studiu de caz: Rolul IMM-urilor în servirea unor segmente sau </w:t>
            </w:r>
            <w:r w:rsidR="007667A7" w:rsidRPr="00C46272">
              <w:rPr>
                <w:rFonts w:ascii="Times New Roman" w:eastAsia="Batang" w:hAnsi="Times New Roman"/>
                <w:lang w:eastAsia="ko-KR"/>
              </w:rPr>
              <w:t>nișe</w:t>
            </w:r>
            <w:r w:rsidRPr="00C46272">
              <w:rPr>
                <w:rFonts w:ascii="Times New Roman" w:eastAsia="Batang" w:hAnsi="Times New Roman"/>
                <w:lang w:eastAsia="ko-KR"/>
              </w:rPr>
              <w:t xml:space="preserve"> de pia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 w:hint="eastAsia"/>
                <w:lang w:eastAsia="ko-KR"/>
              </w:rPr>
              <w:t>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1E7D0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D24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9D7404" w14:paraId="76894D9B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AEC" w14:textId="13B09CE7" w:rsidR="00313AD7" w:rsidRPr="00C46272" w:rsidRDefault="007667A7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Întreprinzătorul</w:t>
            </w:r>
            <w:r w:rsidR="00C46272" w:rsidRPr="00C46272">
              <w:rPr>
                <w:rFonts w:ascii="Times New Roman" w:eastAsia="Batang" w:hAnsi="Times New Roman"/>
                <w:lang w:eastAsia="ko-KR"/>
              </w:rPr>
              <w:t xml:space="preserve"> şi rolul său în IMM-uri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BC15F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7D8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7667A7" w14:paraId="1EC25003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2222" w14:textId="7FCF45B3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Planificarea - Exerci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/>
                <w:lang w:eastAsia="ko-KR"/>
              </w:rPr>
              <w:t>iu de planificare: elaborarea unui plan de ac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/>
                <w:lang w:eastAsia="ko-KR"/>
              </w:rPr>
              <w:t>iune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11857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9EF8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9D7404" w14:paraId="1DA8DE26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43F" w14:textId="3E251B8C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Sistemele şi organiza</w:t>
            </w:r>
            <w:r w:rsidRPr="00C46272">
              <w:rPr>
                <w:rFonts w:ascii="Times New Roman" w:hAnsi="Times New Roman"/>
                <w:lang w:eastAsia="ko-KR"/>
              </w:rPr>
              <w:t>ț</w:t>
            </w:r>
            <w:r w:rsidRPr="00C46272">
              <w:rPr>
                <w:rFonts w:ascii="Times New Roman" w:eastAsia="Batang" w:hAnsi="Times New Roman"/>
                <w:lang w:eastAsia="ko-KR"/>
              </w:rPr>
              <w:t xml:space="preserve">ia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50E5C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F1C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9D7404" w14:paraId="273C558F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1DA3" w14:textId="7DF96255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Rolul resursei umane Studiu de caz: Motivare şi leadership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0DB25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E7B2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AD7" w:rsidRPr="007667A7" w14:paraId="5A9E1361" w14:textId="77777777" w:rsidTr="00BE0559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3C6" w14:textId="319CF0F7" w:rsidR="00313AD7" w:rsidRPr="00C46272" w:rsidRDefault="00C46272" w:rsidP="00C4627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contextualSpacing w:val="0"/>
              <w:rPr>
                <w:rFonts w:ascii="Times New Roman" w:eastAsia="Batang" w:hAnsi="Times New Roman"/>
                <w:lang w:eastAsia="ko-KR"/>
              </w:rPr>
            </w:pPr>
            <w:r w:rsidRPr="00C46272">
              <w:rPr>
                <w:rFonts w:ascii="Times New Roman" w:eastAsia="Batang" w:hAnsi="Times New Roman"/>
                <w:lang w:eastAsia="ko-KR"/>
              </w:rPr>
              <w:t>Întreprinderea şi Societatea. - Studiu de caz: Responsabilitatea socială a IMM-urilor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9EF1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F7D" w14:textId="77777777" w:rsidR="00313AD7" w:rsidRPr="009D7404" w:rsidRDefault="00313AD7" w:rsidP="001A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D5A4953" w14:textId="77777777" w:rsidR="00F24517" w:rsidRPr="009D7404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7667A7" w14:paraId="6333014E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43C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449557AC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14:paraId="6866365F" w14:textId="77777777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Osterwalder, Alexander - Pigneur, Yves: Üzletimodell-építés, Cser Kiadó, Budapest, 2012</w:t>
            </w:r>
          </w:p>
          <w:p w14:paraId="3440B7E0" w14:textId="77777777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Laczik Zoltán (szerk): Gyakorlati tudnivalók az Európai Unióról : kézikönyv kis- és középvállalkozóknak, GKM Budapest, 2003</w:t>
            </w:r>
          </w:p>
          <w:p w14:paraId="31DACC4A" w14:textId="77777777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Zimler Tamás - Kőhalmi Zsolt: Iránytű-gyakorlati tanácsok kis-és középvállalkozóknak, NETI Budapest, 1995</w:t>
            </w:r>
          </w:p>
          <w:p w14:paraId="31DC0A66" w14:textId="77777777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Nicolescu, Ovidiu: Managementul întreprinderilor mici şi mijlocii: Concepte Metode Aplicaţii Studii de caz, Editura Economică, Bucureşti, 2001</w:t>
            </w:r>
          </w:p>
          <w:p w14:paraId="6187CAE3" w14:textId="7AC353EB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Borza, Anca: Managementul întreprinderilor mici şi mijlocii: Concepte şi studii de caz, Presa Universitară Clujeană, Cluj, 2002</w:t>
            </w:r>
          </w:p>
          <w:p w14:paraId="317F4C85" w14:textId="5441C8DB" w:rsidR="00211A1D" w:rsidRPr="00211A1D" w:rsidRDefault="00211A1D" w:rsidP="008370A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ind w:left="754" w:hanging="357"/>
              <w:rPr>
                <w:rFonts w:ascii="Times New Roman" w:hAnsi="Times New Roman" w:cs="Times New Roman"/>
                <w:lang w:val="hu-HU"/>
              </w:rPr>
            </w:pPr>
            <w:r w:rsidRPr="00211A1D">
              <w:rPr>
                <w:rFonts w:ascii="Times New Roman" w:hAnsi="Times New Roman" w:cs="Times New Roman"/>
                <w:lang w:val="hu-HU"/>
              </w:rPr>
              <w:t>Csapó Zsolt - Kárpáti László - Kozár László - Zajácz Gizella: Marketing az Európai Unió egységes piacán: marketingismeretek kis- és középvállalkozók részére</w:t>
            </w:r>
            <w:r>
              <w:rPr>
                <w:rFonts w:ascii="Times New Roman" w:hAnsi="Times New Roman" w:cs="Times New Roman"/>
                <w:lang w:val="hu-HU"/>
              </w:rPr>
              <w:t>,</w:t>
            </w:r>
            <w:r w:rsidRPr="00211A1D">
              <w:rPr>
                <w:rFonts w:ascii="Times New Roman" w:hAnsi="Times New Roman" w:cs="Times New Roman"/>
                <w:lang w:val="hu-HU"/>
              </w:rPr>
              <w:t xml:space="preserve"> oktatási segédanyag, Regionális Európai Képzési Akadémia (Debrecen), 2007</w:t>
            </w:r>
          </w:p>
          <w:p w14:paraId="736E229E" w14:textId="5C3F0C4B" w:rsidR="0054226D" w:rsidRPr="00313AD7" w:rsidRDefault="00211A1D" w:rsidP="008370A7">
            <w:pPr>
              <w:pStyle w:val="Default"/>
              <w:numPr>
                <w:ilvl w:val="0"/>
                <w:numId w:val="4"/>
              </w:numPr>
              <w:spacing w:before="20" w:after="20"/>
              <w:ind w:left="754" w:hanging="357"/>
              <w:rPr>
                <w:noProof/>
                <w:sz w:val="20"/>
                <w:lang w:val="it-IT"/>
              </w:rPr>
            </w:pPr>
            <w:r w:rsidRPr="00211A1D">
              <w:rPr>
                <w:lang w:val="hu-HU"/>
              </w:rPr>
              <w:t>Csath Magdolna: Üzletimodell-innováció, Nemzeti Tankönyvkiadó, Budapest, 2012</w:t>
            </w:r>
          </w:p>
        </w:tc>
      </w:tr>
    </w:tbl>
    <w:p w14:paraId="36C5FB8E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45057D7" w14:textId="64AC7965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7667A7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7667A7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7667A7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7667A7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</w:t>
      </w:r>
      <w:r w:rsidR="007667A7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7667A7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7667A7" w14:paraId="62951C37" w14:textId="77777777">
        <w:tc>
          <w:tcPr>
            <w:tcW w:w="10540" w:type="dxa"/>
          </w:tcPr>
          <w:p w14:paraId="7946CA77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Stăpânirea cunoștințelor, din domeniul științei managementului, necesare facilitării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înțelegerii problematicii managementului serviciilor în contextul activității economice;</w:t>
            </w:r>
          </w:p>
          <w:p w14:paraId="2BD21EA2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capacității de fundamentare științifică a aspectelor specifice managementului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serviciilor;</w:t>
            </w:r>
          </w:p>
          <w:p w14:paraId="36EDF9CE" w14:textId="77777777" w:rsidR="001B43FF" w:rsidRPr="00090B1E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competențelor și comportamentului profesionist și responsabil, în măsură 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rezolvarea performantă a solicitărilor locului de muncă.</w:t>
            </w:r>
          </w:p>
        </w:tc>
      </w:tr>
    </w:tbl>
    <w:p w14:paraId="0D6855A8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76AAC22E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0FE848BD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CE1146" w:rsidRPr="00090B1E" w14:paraId="7A9F26B3" w14:textId="77777777" w:rsidTr="00DF531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F09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Tip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ac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vi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4D6" w14:textId="77777777" w:rsidR="00CE1146" w:rsidRPr="008301C6" w:rsidRDefault="00CE1146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10.1 Crite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ii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940C" w14:textId="77777777" w:rsidR="00CE1146" w:rsidRPr="008301C6" w:rsidRDefault="00CE1146" w:rsidP="00CE114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10.2 Metode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pacing w:val="2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CB8" w14:textId="77777777" w:rsidR="00CE1146" w:rsidRPr="008301C6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10.3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P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ond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 din no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 fin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lă</w:t>
            </w:r>
          </w:p>
        </w:tc>
      </w:tr>
      <w:tr w:rsidR="00CE1146" w:rsidRPr="00090B1E" w14:paraId="5FEA00DF" w14:textId="77777777" w:rsidTr="00DF531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C8DC0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10.4 Cu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6C7CD" w14:textId="77777777" w:rsidR="00CE1146" w:rsidRPr="008301C6" w:rsidRDefault="00313AD7" w:rsidP="00CE1146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C077F" w14:textId="77777777" w:rsidR="00CE1146" w:rsidRPr="008301C6" w:rsidRDefault="008301C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Colocviu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86F13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51%</w:t>
            </w:r>
          </w:p>
        </w:tc>
      </w:tr>
      <w:tr w:rsidR="00CE1146" w:rsidRPr="00090B1E" w14:paraId="4867D0FC" w14:textId="77777777" w:rsidTr="00DF531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0441A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10.5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S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7228" w14:textId="77777777" w:rsidR="00CE1146" w:rsidRPr="008301C6" w:rsidRDefault="00CE1146" w:rsidP="00CE1146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Prezentarea unui eseu din bibliografie + evaluarea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generale de la seminar (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prezență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; participare la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discuții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090B1E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56B21" w14:textId="77777777" w:rsidR="00CE1146" w:rsidRPr="008301C6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BC1D4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49%</w:t>
            </w:r>
          </w:p>
        </w:tc>
      </w:tr>
      <w:tr w:rsidR="00CE1146" w:rsidRPr="007667A7" w14:paraId="2DED5FFE" w14:textId="77777777" w:rsidTr="00DF531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DC3" w14:textId="77777777" w:rsidR="00CE1146" w:rsidRPr="00090B1E" w:rsidRDefault="00CE1146" w:rsidP="00313A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rd minim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="00F24517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obținerea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de 51% la </w:t>
            </w:r>
            <w:r w:rsidR="00313AD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</w:t>
            </w:r>
            <w:r w:rsidR="00173E13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</w:t>
            </w:r>
          </w:p>
        </w:tc>
      </w:tr>
    </w:tbl>
    <w:p w14:paraId="71A30603" w14:textId="77777777" w:rsidR="000B3C26" w:rsidRDefault="000B3C26" w:rsidP="000B3C26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0B3C26" w14:paraId="1351CBF8" w14:textId="77777777" w:rsidTr="000B3C26">
        <w:trPr>
          <w:trHeight w:hRule="exact" w:val="769"/>
        </w:trPr>
        <w:tc>
          <w:tcPr>
            <w:tcW w:w="2370" w:type="dxa"/>
            <w:hideMark/>
          </w:tcPr>
          <w:p w14:paraId="162A8A4B" w14:textId="77777777" w:rsidR="000B3C26" w:rsidRDefault="000B3C26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7908139E" w14:textId="284DA401" w:rsidR="000B3C26" w:rsidRDefault="000B3C26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hideMark/>
          </w:tcPr>
          <w:p w14:paraId="45E59354" w14:textId="77777777" w:rsidR="000B3C26" w:rsidRDefault="000B3C26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0B3C26" w14:paraId="11FEDB97" w14:textId="77777777" w:rsidTr="000B3C26">
        <w:trPr>
          <w:trHeight w:hRule="exact" w:val="769"/>
        </w:trPr>
        <w:tc>
          <w:tcPr>
            <w:tcW w:w="2370" w:type="dxa"/>
          </w:tcPr>
          <w:p w14:paraId="440AA363" w14:textId="77777777" w:rsidR="000B3C26" w:rsidRDefault="000B3C26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672AF2F1" w14:textId="77777777" w:rsidR="000B3C26" w:rsidRDefault="000B3C26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5B6E98E" w14:textId="5D4175AF" w:rsidR="000B3C26" w:rsidRDefault="000B3C26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…31.08.202</w:t>
            </w:r>
            <w:r w:rsidR="000A79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</w:tcPr>
          <w:p w14:paraId="052ADCE8" w14:textId="77777777" w:rsidR="000B3C26" w:rsidRDefault="000B3C26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58696E8C" w14:textId="77777777" w:rsidR="000B3C26" w:rsidRDefault="000B3C26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5FC2C886" w14:textId="77777777" w:rsidR="000B3C26" w:rsidRDefault="000B3C26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hideMark/>
          </w:tcPr>
          <w:p w14:paraId="4E93AA73" w14:textId="77777777" w:rsidR="000B3C26" w:rsidRDefault="000B3C2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793AF336" w14:textId="77777777" w:rsidR="000B3C26" w:rsidRDefault="000B3C26" w:rsidP="000B3C26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65916A22" w14:textId="77777777" w:rsidR="000B3C26" w:rsidRDefault="000B3C26" w:rsidP="000B3C2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16A17C96" w14:textId="77777777" w:rsidR="000B3C26" w:rsidRDefault="000B3C26" w:rsidP="000B3C26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4C353EFD" w14:textId="1EC936F2" w:rsidR="000B3C26" w:rsidRDefault="000B3C26" w:rsidP="000B3C2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…15.09.202</w:t>
      </w:r>
      <w:r w:rsidR="000A798D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A0ED8ED" w14:textId="77777777" w:rsidR="001B43FF" w:rsidRPr="00090B1E" w:rsidRDefault="001B43FF" w:rsidP="000B3C26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43FF" w:rsidRPr="00090B1E" w:rsidSect="001B43FF">
      <w:pgSz w:w="12240" w:h="15840"/>
      <w:pgMar w:top="10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7AB6" w14:textId="77777777" w:rsidR="00D403BB" w:rsidRDefault="00D403BB" w:rsidP="00211A1D">
      <w:pPr>
        <w:spacing w:after="0" w:line="240" w:lineRule="auto"/>
      </w:pPr>
      <w:r>
        <w:separator/>
      </w:r>
    </w:p>
  </w:endnote>
  <w:endnote w:type="continuationSeparator" w:id="0">
    <w:p w14:paraId="0532787D" w14:textId="77777777" w:rsidR="00D403BB" w:rsidRDefault="00D403BB" w:rsidP="0021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782255"/>
      <w:docPartObj>
        <w:docPartGallery w:val="Page Numbers (Bottom of Page)"/>
        <w:docPartUnique/>
      </w:docPartObj>
    </w:sdtPr>
    <w:sdtContent>
      <w:p w14:paraId="4FB41B2A" w14:textId="3E52AE67" w:rsidR="00211A1D" w:rsidRDefault="00211A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BF0" w14:textId="77777777" w:rsidR="00D403BB" w:rsidRDefault="00D403BB" w:rsidP="00211A1D">
      <w:pPr>
        <w:spacing w:after="0" w:line="240" w:lineRule="auto"/>
      </w:pPr>
      <w:r>
        <w:separator/>
      </w:r>
    </w:p>
  </w:footnote>
  <w:footnote w:type="continuationSeparator" w:id="0">
    <w:p w14:paraId="4E3C10F3" w14:textId="77777777" w:rsidR="00D403BB" w:rsidRDefault="00D403BB" w:rsidP="0021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</w:abstractNum>
  <w:abstractNum w:abstractNumId="1" w15:restartNumberingAfterBreak="0">
    <w:nsid w:val="059D163A"/>
    <w:multiLevelType w:val="multilevel"/>
    <w:tmpl w:val="E0EC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4"/>
      <w:numFmt w:val="bullet"/>
      <w:lvlText w:val="-"/>
      <w:lvlJc w:val="left"/>
      <w:pPr>
        <w:ind w:left="63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4"/>
      <w:numFmt w:val="bullet"/>
      <w:lvlText w:val="-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A341CB5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13E"/>
    <w:multiLevelType w:val="multilevel"/>
    <w:tmpl w:val="6FEE5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4"/>
      <w:numFmt w:val="bullet"/>
      <w:lvlText w:val="-"/>
      <w:lvlJc w:val="left"/>
      <w:pPr>
        <w:ind w:left="63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EA57AE5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BF1"/>
    <w:multiLevelType w:val="hybridMultilevel"/>
    <w:tmpl w:val="4E5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412"/>
    <w:multiLevelType w:val="hybridMultilevel"/>
    <w:tmpl w:val="2E14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A06"/>
    <w:multiLevelType w:val="hybridMultilevel"/>
    <w:tmpl w:val="5150DF30"/>
    <w:lvl w:ilvl="0" w:tplc="45C02F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5A1F"/>
    <w:multiLevelType w:val="multilevel"/>
    <w:tmpl w:val="4B3CA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4"/>
      <w:numFmt w:val="bullet"/>
      <w:lvlText w:val="-"/>
      <w:lvlJc w:val="left"/>
      <w:pPr>
        <w:ind w:left="63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4"/>
      <w:numFmt w:val="bullet"/>
      <w:lvlText w:val="-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4"/>
      <w:numFmt w:val="bullet"/>
      <w:lvlText w:val="-"/>
      <w:lvlJc w:val="left"/>
      <w:pPr>
        <w:ind w:left="19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1ED47075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573"/>
    <w:multiLevelType w:val="multilevel"/>
    <w:tmpl w:val="B748D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19A3BE2"/>
    <w:multiLevelType w:val="hybridMultilevel"/>
    <w:tmpl w:val="FE66349E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3" w15:restartNumberingAfterBreak="0">
    <w:nsid w:val="256F5D3C"/>
    <w:multiLevelType w:val="hybridMultilevel"/>
    <w:tmpl w:val="97C6FAAA"/>
    <w:lvl w:ilvl="0" w:tplc="D8DC081E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167B"/>
    <w:multiLevelType w:val="hybridMultilevel"/>
    <w:tmpl w:val="226C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5648"/>
    <w:multiLevelType w:val="hybridMultilevel"/>
    <w:tmpl w:val="144C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205D3"/>
    <w:multiLevelType w:val="hybridMultilevel"/>
    <w:tmpl w:val="616E1A98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E11E8"/>
    <w:multiLevelType w:val="multilevel"/>
    <w:tmpl w:val="43F0A6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9" w15:restartNumberingAfterBreak="0">
    <w:nsid w:val="3397714C"/>
    <w:multiLevelType w:val="hybridMultilevel"/>
    <w:tmpl w:val="664CC79C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0449B"/>
    <w:multiLevelType w:val="hybridMultilevel"/>
    <w:tmpl w:val="2608780E"/>
    <w:lvl w:ilvl="0" w:tplc="544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12E00"/>
    <w:multiLevelType w:val="hybridMultilevel"/>
    <w:tmpl w:val="144C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3" w15:restartNumberingAfterBreak="0">
    <w:nsid w:val="3BAD2E2C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1F57"/>
    <w:multiLevelType w:val="hybridMultilevel"/>
    <w:tmpl w:val="F3B88278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FCC06F2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D169C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15A34"/>
    <w:multiLevelType w:val="hybridMultilevel"/>
    <w:tmpl w:val="81181D28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A37717"/>
    <w:multiLevelType w:val="hybridMultilevel"/>
    <w:tmpl w:val="D8F00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CC06F2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692591"/>
    <w:multiLevelType w:val="hybridMultilevel"/>
    <w:tmpl w:val="A686E3EA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A624A7"/>
    <w:multiLevelType w:val="hybridMultilevel"/>
    <w:tmpl w:val="9C422854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702DB9"/>
    <w:multiLevelType w:val="multilevel"/>
    <w:tmpl w:val="E6DE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15372C"/>
    <w:multiLevelType w:val="hybridMultilevel"/>
    <w:tmpl w:val="B2D63B42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296F03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177650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72953"/>
    <w:multiLevelType w:val="hybridMultilevel"/>
    <w:tmpl w:val="4382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11A28"/>
    <w:multiLevelType w:val="hybridMultilevel"/>
    <w:tmpl w:val="9B023946"/>
    <w:lvl w:ilvl="0" w:tplc="6AB65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9" w15:restartNumberingAfterBreak="0">
    <w:nsid w:val="5EA8172B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002AE"/>
    <w:multiLevelType w:val="hybridMultilevel"/>
    <w:tmpl w:val="0AD27E3C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41478F"/>
    <w:multiLevelType w:val="hybridMultilevel"/>
    <w:tmpl w:val="97C6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4" w15:restartNumberingAfterBreak="0">
    <w:nsid w:val="67F33274"/>
    <w:multiLevelType w:val="hybridMultilevel"/>
    <w:tmpl w:val="8CA05DD8"/>
    <w:lvl w:ilvl="0" w:tplc="3FCC06F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FF2F7B"/>
    <w:multiLevelType w:val="hybridMultilevel"/>
    <w:tmpl w:val="E6AE6050"/>
    <w:lvl w:ilvl="0" w:tplc="1C6251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6586B17"/>
    <w:multiLevelType w:val="hybridMultilevel"/>
    <w:tmpl w:val="22D0E8D8"/>
    <w:lvl w:ilvl="0" w:tplc="3FCC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5945">
    <w:abstractNumId w:val="12"/>
  </w:num>
  <w:num w:numId="2" w16cid:durableId="926354135">
    <w:abstractNumId w:val="22"/>
  </w:num>
  <w:num w:numId="3" w16cid:durableId="592708763">
    <w:abstractNumId w:val="42"/>
  </w:num>
  <w:num w:numId="4" w16cid:durableId="854421373">
    <w:abstractNumId w:val="43"/>
  </w:num>
  <w:num w:numId="5" w16cid:durableId="1490631415">
    <w:abstractNumId w:val="15"/>
  </w:num>
  <w:num w:numId="6" w16cid:durableId="681011851">
    <w:abstractNumId w:val="33"/>
  </w:num>
  <w:num w:numId="7" w16cid:durableId="2012565272">
    <w:abstractNumId w:val="38"/>
  </w:num>
  <w:num w:numId="8" w16cid:durableId="1107000920">
    <w:abstractNumId w:val="5"/>
  </w:num>
  <w:num w:numId="9" w16cid:durableId="1877815727">
    <w:abstractNumId w:val="0"/>
  </w:num>
  <w:num w:numId="10" w16cid:durableId="577206138">
    <w:abstractNumId w:val="20"/>
  </w:num>
  <w:num w:numId="11" w16cid:durableId="1821922932">
    <w:abstractNumId w:val="7"/>
  </w:num>
  <w:num w:numId="12" w16cid:durableId="1346901033">
    <w:abstractNumId w:val="37"/>
  </w:num>
  <w:num w:numId="13" w16cid:durableId="277490203">
    <w:abstractNumId w:val="35"/>
  </w:num>
  <w:num w:numId="14" w16cid:durableId="1631284207">
    <w:abstractNumId w:val="6"/>
  </w:num>
  <w:num w:numId="15" w16cid:durableId="1502114782">
    <w:abstractNumId w:val="16"/>
  </w:num>
  <w:num w:numId="16" w16cid:durableId="1759011775">
    <w:abstractNumId w:val="21"/>
  </w:num>
  <w:num w:numId="17" w16cid:durableId="816263963">
    <w:abstractNumId w:val="36"/>
  </w:num>
  <w:num w:numId="18" w16cid:durableId="1635941694">
    <w:abstractNumId w:val="30"/>
  </w:num>
  <w:num w:numId="19" w16cid:durableId="772631346">
    <w:abstractNumId w:val="10"/>
  </w:num>
  <w:num w:numId="20" w16cid:durableId="802232629">
    <w:abstractNumId w:val="13"/>
  </w:num>
  <w:num w:numId="21" w16cid:durableId="1585145571">
    <w:abstractNumId w:val="28"/>
  </w:num>
  <w:num w:numId="22" w16cid:durableId="1812749417">
    <w:abstractNumId w:val="3"/>
  </w:num>
  <w:num w:numId="23" w16cid:durableId="1200816928">
    <w:abstractNumId w:val="1"/>
  </w:num>
  <w:num w:numId="24" w16cid:durableId="1654795764">
    <w:abstractNumId w:val="8"/>
  </w:num>
  <w:num w:numId="25" w16cid:durableId="486825682">
    <w:abstractNumId w:val="27"/>
  </w:num>
  <w:num w:numId="26" w16cid:durableId="273756418">
    <w:abstractNumId w:val="24"/>
  </w:num>
  <w:num w:numId="27" w16cid:durableId="727338088">
    <w:abstractNumId w:val="46"/>
  </w:num>
  <w:num w:numId="28" w16cid:durableId="1675380424">
    <w:abstractNumId w:val="44"/>
  </w:num>
  <w:num w:numId="29" w16cid:durableId="1998800235">
    <w:abstractNumId w:val="11"/>
  </w:num>
  <w:num w:numId="30" w16cid:durableId="1356925151">
    <w:abstractNumId w:val="29"/>
  </w:num>
  <w:num w:numId="31" w16cid:durableId="405151706">
    <w:abstractNumId w:val="31"/>
  </w:num>
  <w:num w:numId="32" w16cid:durableId="1012953933">
    <w:abstractNumId w:val="19"/>
  </w:num>
  <w:num w:numId="33" w16cid:durableId="1539244428">
    <w:abstractNumId w:val="40"/>
  </w:num>
  <w:num w:numId="34" w16cid:durableId="196086800">
    <w:abstractNumId w:val="17"/>
  </w:num>
  <w:num w:numId="35" w16cid:durableId="938104588">
    <w:abstractNumId w:val="26"/>
  </w:num>
  <w:num w:numId="36" w16cid:durableId="1302419727">
    <w:abstractNumId w:val="14"/>
  </w:num>
  <w:num w:numId="37" w16cid:durableId="1793480161">
    <w:abstractNumId w:val="4"/>
  </w:num>
  <w:num w:numId="38" w16cid:durableId="146409509">
    <w:abstractNumId w:val="23"/>
  </w:num>
  <w:num w:numId="39" w16cid:durableId="418448229">
    <w:abstractNumId w:val="9"/>
  </w:num>
  <w:num w:numId="40" w16cid:durableId="1894609551">
    <w:abstractNumId w:val="41"/>
  </w:num>
  <w:num w:numId="41" w16cid:durableId="234315466">
    <w:abstractNumId w:val="25"/>
  </w:num>
  <w:num w:numId="42" w16cid:durableId="459735249">
    <w:abstractNumId w:val="32"/>
  </w:num>
  <w:num w:numId="43" w16cid:durableId="493186531">
    <w:abstractNumId w:val="34"/>
  </w:num>
  <w:num w:numId="44" w16cid:durableId="343290498">
    <w:abstractNumId w:val="39"/>
  </w:num>
  <w:num w:numId="45" w16cid:durableId="249051037">
    <w:abstractNumId w:val="2"/>
  </w:num>
  <w:num w:numId="46" w16cid:durableId="1254902165">
    <w:abstractNumId w:val="45"/>
  </w:num>
  <w:num w:numId="47" w16cid:durableId="646397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F"/>
    <w:rsid w:val="000450C2"/>
    <w:rsid w:val="00090B1E"/>
    <w:rsid w:val="0009361B"/>
    <w:rsid w:val="000A798D"/>
    <w:rsid w:val="000B3C26"/>
    <w:rsid w:val="0010225A"/>
    <w:rsid w:val="00113E81"/>
    <w:rsid w:val="00173E13"/>
    <w:rsid w:val="00193213"/>
    <w:rsid w:val="001A658F"/>
    <w:rsid w:val="001B43FF"/>
    <w:rsid w:val="001E63E2"/>
    <w:rsid w:val="00211A1D"/>
    <w:rsid w:val="00284FC1"/>
    <w:rsid w:val="002B6205"/>
    <w:rsid w:val="002E4AD7"/>
    <w:rsid w:val="002F6DFD"/>
    <w:rsid w:val="00313AD7"/>
    <w:rsid w:val="003B5D7B"/>
    <w:rsid w:val="003E3734"/>
    <w:rsid w:val="003F6F29"/>
    <w:rsid w:val="0045312C"/>
    <w:rsid w:val="00456388"/>
    <w:rsid w:val="004B01ED"/>
    <w:rsid w:val="004D6E2A"/>
    <w:rsid w:val="0054226D"/>
    <w:rsid w:val="00544237"/>
    <w:rsid w:val="005947AF"/>
    <w:rsid w:val="005D525E"/>
    <w:rsid w:val="00660C62"/>
    <w:rsid w:val="00686D8D"/>
    <w:rsid w:val="006A1DC8"/>
    <w:rsid w:val="007667A7"/>
    <w:rsid w:val="007A66DC"/>
    <w:rsid w:val="007B6D56"/>
    <w:rsid w:val="007D0541"/>
    <w:rsid w:val="007D5063"/>
    <w:rsid w:val="008301C6"/>
    <w:rsid w:val="008370A7"/>
    <w:rsid w:val="008506BD"/>
    <w:rsid w:val="00884D3B"/>
    <w:rsid w:val="008E2EAB"/>
    <w:rsid w:val="009A4257"/>
    <w:rsid w:val="009D7404"/>
    <w:rsid w:val="00AB024A"/>
    <w:rsid w:val="00C1095F"/>
    <w:rsid w:val="00C35F2C"/>
    <w:rsid w:val="00C46272"/>
    <w:rsid w:val="00C57A40"/>
    <w:rsid w:val="00C83F2A"/>
    <w:rsid w:val="00CE1146"/>
    <w:rsid w:val="00CF0BC5"/>
    <w:rsid w:val="00D376F7"/>
    <w:rsid w:val="00D403BB"/>
    <w:rsid w:val="00D466C5"/>
    <w:rsid w:val="00DC3D9E"/>
    <w:rsid w:val="00DC7755"/>
    <w:rsid w:val="00DF531F"/>
    <w:rsid w:val="00EE5F49"/>
    <w:rsid w:val="00F20D36"/>
    <w:rsid w:val="00F24190"/>
    <w:rsid w:val="00F24517"/>
    <w:rsid w:val="00F34D41"/>
    <w:rsid w:val="00F73AE4"/>
    <w:rsid w:val="00F77A11"/>
    <w:rsid w:val="00FA0068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47C2A"/>
  <w15:chartTrackingRefBased/>
  <w15:docId w15:val="{5805618F-70F6-465F-971F-66842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6D8D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Strong">
    <w:name w:val="Strong"/>
    <w:uiPriority w:val="22"/>
    <w:qFormat/>
    <w:rsid w:val="00CE1146"/>
    <w:rPr>
      <w:b/>
      <w:bCs/>
    </w:rPr>
  </w:style>
  <w:style w:type="paragraph" w:styleId="ListParagraph">
    <w:name w:val="List Paragraph"/>
    <w:basedOn w:val="Norma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customStyle="1" w:styleId="Default">
    <w:name w:val="Default"/>
    <w:rsid w:val="00C83F2A"/>
    <w:pPr>
      <w:widowControl w:val="0"/>
    </w:pPr>
    <w:rPr>
      <w:rFonts w:ascii="Times New Roman" w:eastAsia="ヒラギノ角ゴ Pro W3" w:hAnsi="Times New Roman"/>
      <w:color w:val="000000"/>
      <w:sz w:val="24"/>
      <w:lang w:val="en-AU"/>
    </w:rPr>
  </w:style>
  <w:style w:type="character" w:customStyle="1" w:styleId="Heading1Char">
    <w:name w:val="Heading 1 Char"/>
    <w:link w:val="Heading1"/>
    <w:uiPriority w:val="9"/>
    <w:rsid w:val="00686D8D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86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BD"/>
    <w:pPr>
      <w:widowControl/>
      <w:spacing w:after="0" w:line="240" w:lineRule="auto"/>
      <w:jc w:val="both"/>
    </w:pPr>
    <w:rPr>
      <w:rFonts w:ascii="Tahoma" w:eastAsia="Lucida Sans Unicode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8506BD"/>
    <w:rPr>
      <w:rFonts w:ascii="Tahoma" w:eastAsia="Lucida Sans Unicode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1D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1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1059</Words>
  <Characters>6981</Characters>
  <Application>Microsoft Office Word</Application>
  <DocSecurity>0</DocSecurity>
  <Lines>291</Lines>
  <Paragraphs>191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Hamos Dalma</cp:lastModifiedBy>
  <cp:revision>12</cp:revision>
  <dcterms:created xsi:type="dcterms:W3CDTF">2023-09-14T08:07:00Z</dcterms:created>
  <dcterms:modified xsi:type="dcterms:W3CDTF">2023-11-13T12:52:00Z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f93d2f81d5d5d61657ff7998e367c71cae76baa3e066eca0c03e40780302ad37</vt:lpwstr>
  </property>
</Properties>
</file>