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D03" w14:textId="77777777" w:rsidR="001B43FF" w:rsidRPr="00402AA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402AAF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402AAF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402AAF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2E43B3D5" w14:textId="77777777" w:rsidR="001B43FF" w:rsidRPr="00402AAF" w:rsidRDefault="001B43FF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656C0C0" w14:textId="77777777" w:rsidR="001B43FF" w:rsidRPr="00402AAF" w:rsidRDefault="001B43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92D85CD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d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e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s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p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r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6272F3A5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4F6375" w:rsidRPr="00402AAF" w14:paraId="5C34E241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E99D" w14:textId="77777777" w:rsidR="004F6375" w:rsidRPr="00402AAF" w:rsidRDefault="004F637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402AA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2BA" w14:textId="77777777" w:rsidR="004F6375" w:rsidRPr="00760EE7" w:rsidRDefault="004F6375" w:rsidP="00780EC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UNIVERSITATEA CREŞTINĂ PARTIUM</w:t>
            </w:r>
          </w:p>
        </w:tc>
      </w:tr>
      <w:tr w:rsidR="004F6375" w:rsidRPr="00402AAF" w14:paraId="125E1FB7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C9A7" w14:textId="77777777" w:rsidR="004F6375" w:rsidRPr="00402AAF" w:rsidRDefault="004F637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F70A" w14:textId="77777777" w:rsidR="004F6375" w:rsidRPr="00760EE7" w:rsidRDefault="004F6375" w:rsidP="00780EC3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FACULTATEA DE ŞTIINȚE ECONOMICE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SOCIALE</w:t>
            </w:r>
          </w:p>
        </w:tc>
      </w:tr>
      <w:tr w:rsidR="004F6375" w:rsidRPr="00402AAF" w14:paraId="2C742861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643B" w14:textId="77777777" w:rsidR="004F6375" w:rsidRPr="00402AAF" w:rsidRDefault="004F637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079" w14:textId="77777777" w:rsidR="004F6375" w:rsidRPr="00760EE7" w:rsidRDefault="004F6375" w:rsidP="00780EC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DEPARTAMENTUL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ECONOMIE</w:t>
            </w:r>
          </w:p>
        </w:tc>
      </w:tr>
      <w:tr w:rsidR="006D4728" w:rsidRPr="00402AAF" w14:paraId="7137C329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5FB" w14:textId="77777777" w:rsidR="006D4728" w:rsidRPr="00402AAF" w:rsidRDefault="006D472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B8BC" w14:textId="77777777" w:rsidR="006D4728" w:rsidRPr="00402AAF" w:rsidRDefault="004F2D26" w:rsidP="004F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Administrarea Afacerilor</w:t>
            </w:r>
          </w:p>
        </w:tc>
      </w:tr>
      <w:tr w:rsidR="006D4728" w:rsidRPr="00402AAF" w14:paraId="495DE108" w14:textId="77777777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4F3" w14:textId="77777777" w:rsidR="006D4728" w:rsidRPr="00402AAF" w:rsidRDefault="006D4728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Ciclul de 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E4DD" w14:textId="77777777" w:rsidR="006D4728" w:rsidRPr="00402AAF" w:rsidRDefault="006D4728" w:rsidP="004F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AF">
              <w:rPr>
                <w:rFonts w:ascii="Times New Roman" w:hAnsi="Times New Roman" w:cs="Times New Roman"/>
                <w:sz w:val="24"/>
                <w:szCs w:val="24"/>
              </w:rPr>
              <w:t>Licen</w:t>
            </w:r>
            <w:r w:rsidR="004F2D26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6D4728" w:rsidRPr="00402AAF" w14:paraId="21779D3C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CC38" w14:textId="77777777" w:rsidR="006D4728" w:rsidRPr="00402AAF" w:rsidRDefault="006D472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402AA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1CA" w14:textId="77777777" w:rsidR="006D4728" w:rsidRPr="00402AAF" w:rsidRDefault="00B82A95" w:rsidP="00B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04D7BB07" w14:textId="77777777" w:rsidR="001B43FF" w:rsidRPr="00402AAF" w:rsidRDefault="001B43FF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32E9FCE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d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e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s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p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r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0EB59EBF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402AAF" w14:paraId="7B716CDF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0FE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disciplin</w:t>
            </w:r>
            <w:r w:rsidRPr="00674D4D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ro-RO"/>
              </w:rPr>
              <w:t>e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F58A" w14:textId="06E8AE78" w:rsidR="001B43FF" w:rsidRPr="00402AAF" w:rsidRDefault="00642B69" w:rsidP="00642B6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Controlling</w:t>
            </w:r>
            <w:r w:rsidR="00045A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(M32</w:t>
            </w:r>
            <w:r w:rsidR="00D610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  <w:r w:rsidR="00045A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1B43FF" w:rsidRPr="00402AAF" w14:paraId="2EDBD44C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9AA0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075" w14:textId="1EC0A6F9" w:rsidR="001B43FF" w:rsidRPr="00402AAF" w:rsidRDefault="00E023F6" w:rsidP="00674D4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univ. </w:t>
            </w:r>
            <w:r w:rsidR="008F47A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 w:rsidR="00674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Tibor </w:t>
            </w:r>
            <w:r w:rsidR="004179C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Tarn</w:t>
            </w:r>
            <w:r w:rsidR="004179CF" w:rsidRPr="00402A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óczi</w:t>
            </w:r>
          </w:p>
        </w:tc>
      </w:tr>
      <w:tr w:rsidR="008F47AF" w:rsidRPr="00402AAF" w14:paraId="35753593" w14:textId="77777777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F80" w14:textId="77777777" w:rsidR="008F47AF" w:rsidRPr="00402AA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4DCCEDD0" w14:textId="77777777" w:rsidR="008F47AF" w:rsidRPr="00402AAF" w:rsidRDefault="008F47A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1602" w14:textId="0237B854" w:rsidR="008F47AF" w:rsidRPr="00402AAF" w:rsidRDefault="00E023F6" w:rsidP="00DF00E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lector </w:t>
            </w:r>
            <w:r w:rsidR="00DF0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</w:t>
            </w:r>
            <w:r w:rsidR="00F83F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Edina Kulcsár</w:t>
            </w:r>
          </w:p>
        </w:tc>
      </w:tr>
      <w:tr w:rsidR="008F47AF" w:rsidRPr="00402AAF" w14:paraId="42365876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2FD" w14:textId="77777777" w:rsidR="008F47AF" w:rsidRPr="00402AA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2.4 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Anul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stud</w:t>
            </w:r>
            <w:r w:rsidRPr="00674D4D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  <w:lang w:val="ro-RO"/>
              </w:rPr>
              <w:t>i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4E7" w14:textId="77777777" w:rsidR="008F47AF" w:rsidRPr="00402AAF" w:rsidRDefault="004F2D26" w:rsidP="00D06F4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anul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D4728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AB6E0B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8F47AF" w:rsidRPr="00402AAF" w14:paraId="40B4CD78" w14:textId="77777777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78D7" w14:textId="77777777" w:rsidR="008F47AF" w:rsidRPr="00402AAF" w:rsidRDefault="008F47A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9F01" w14:textId="77777777" w:rsidR="008F47AF" w:rsidRPr="00402AAF" w:rsidRDefault="004F2D2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semestru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B6E0B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8F47AF" w:rsidRPr="00402AAF" w14:paraId="69E8978B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41D8" w14:textId="77777777" w:rsidR="008F47AF" w:rsidRPr="00402AA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674D4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v</w:t>
            </w:r>
            <w:r w:rsidRPr="00674D4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lua</w:t>
            </w:r>
            <w:r w:rsidRPr="00674D4D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FB9" w14:textId="77777777" w:rsidR="008F47AF" w:rsidRPr="00402AAF" w:rsidRDefault="00045ACC" w:rsidP="00045AC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9642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olocviul</w:t>
            </w:r>
          </w:p>
        </w:tc>
      </w:tr>
      <w:tr w:rsidR="008F47AF" w:rsidRPr="00402AAF" w14:paraId="1ACBCDE4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973" w14:textId="77777777" w:rsidR="008F47AF" w:rsidRPr="00402AA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E1D" w14:textId="00979EC7" w:rsidR="008F47AF" w:rsidRPr="00A93996" w:rsidRDefault="00045ACC" w:rsidP="00045ACC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Disciplină </w:t>
            </w:r>
            <w:r w:rsidR="00F83F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optionale</w:t>
            </w:r>
          </w:p>
        </w:tc>
      </w:tr>
    </w:tbl>
    <w:p w14:paraId="17A675E1" w14:textId="77777777" w:rsidR="001B43FF" w:rsidRPr="00402AAF" w:rsidRDefault="001B43FF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804F3BE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al 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es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t</w:t>
      </w:r>
      <w:r w:rsidRPr="00674D4D">
        <w:rPr>
          <w:rFonts w:ascii="Times New Roman" w:hAnsi="Times New Roman" w:cs="Times New Roman"/>
          <w:b/>
          <w:bCs/>
          <w:noProof/>
          <w:spacing w:val="3"/>
          <w:position w:val="-1"/>
          <w:sz w:val="24"/>
          <w:szCs w:val="24"/>
          <w:lang w:val="ro-RO"/>
        </w:rPr>
        <w:t>i</w:t>
      </w:r>
      <w:r w:rsidRPr="00674D4D">
        <w:rPr>
          <w:rFonts w:ascii="Times New Roman" w:hAnsi="Times New Roman" w:cs="Times New Roman"/>
          <w:b/>
          <w:bCs/>
          <w:noProof/>
          <w:spacing w:val="-3"/>
          <w:position w:val="-1"/>
          <w:sz w:val="24"/>
          <w:szCs w:val="24"/>
          <w:lang w:val="ro-RO"/>
        </w:rPr>
        <w:t>m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at</w:t>
      </w:r>
    </w:p>
    <w:p w14:paraId="2107AEA8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402AAF" w14:paraId="16991184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11B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CFE" w14:textId="77777777" w:rsidR="001B43FF" w:rsidRPr="00402AAF" w:rsidRDefault="008F47A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0A22" w14:textId="77777777" w:rsidR="001B43FF" w:rsidRPr="00402AA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741E" w14:textId="77777777" w:rsidR="001B43FF" w:rsidRPr="00402AAF" w:rsidRDefault="008F47A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A4D3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4B" w14:textId="77777777" w:rsidR="001B43FF" w:rsidRPr="00402AAF" w:rsidRDefault="008F47A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B43FF" w:rsidRPr="00402AAF" w14:paraId="209672C6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38E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402A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6D1" w14:textId="77777777" w:rsidR="001B43FF" w:rsidRPr="00402AAF" w:rsidRDefault="00FB4F78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DA9" w14:textId="77777777" w:rsidR="001B43FF" w:rsidRPr="00402AA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F26" w14:textId="77777777" w:rsidR="001B43FF" w:rsidRPr="00402AAF" w:rsidRDefault="00FB4F78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9E15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70B" w14:textId="77777777" w:rsidR="001B43FF" w:rsidRPr="00402AAF" w:rsidRDefault="00FB4F78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1B43FF" w:rsidRPr="00402AAF" w14:paraId="77D8DDDA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07C" w14:textId="77777777" w:rsidR="001B43FF" w:rsidRPr="00402AA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674D4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f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ondului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674D4D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  <w:lang w:val="ro-RO"/>
              </w:rPr>
              <w:t>i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C49E" w14:textId="77777777" w:rsidR="001B43FF" w:rsidRPr="00402AAF" w:rsidRDefault="00AB6E0B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1B43FF"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E3D10" w:rsidRPr="00402AAF" w14:paraId="10F9933C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928" w14:textId="77777777" w:rsidR="00DE3D10" w:rsidRPr="00402AAF" w:rsidRDefault="00DE3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233" w14:textId="7443CE42" w:rsidR="00DE3D10" w:rsidRPr="00402AAF" w:rsidRDefault="00B142C6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DE3D10" w:rsidRPr="00402AAF" w14:paraId="4949C2D6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D11" w14:textId="77777777" w:rsidR="00DE3D10" w:rsidRPr="00402AAF" w:rsidRDefault="00DE3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ED2" w14:textId="246854D4" w:rsidR="00DE3D10" w:rsidRPr="00402AAF" w:rsidRDefault="00B142C6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DE3D10" w:rsidRPr="00402AAF" w14:paraId="78DAF9B6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7205" w14:textId="77777777" w:rsidR="00DE3D10" w:rsidRPr="00402AAF" w:rsidRDefault="00DE3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155" w14:textId="538DE336" w:rsidR="00DE3D10" w:rsidRPr="00402AAF" w:rsidRDefault="00B142C6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DE3D10" w:rsidRPr="00402AAF" w14:paraId="49628E28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A12C" w14:textId="77777777" w:rsidR="00DE3D10" w:rsidRPr="00402AAF" w:rsidRDefault="00DE3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Tutori</w:t>
            </w:r>
            <w:r w:rsidRPr="00674D4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D7BF" w14:textId="77777777" w:rsidR="00DE3D10" w:rsidRPr="00402AAF" w:rsidRDefault="00DE3D1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DE3D10" w:rsidRPr="00402AAF" w14:paraId="21901050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137" w14:textId="77777777" w:rsidR="00DE3D10" w:rsidRPr="00402AAF" w:rsidRDefault="00DE3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3F46" w14:textId="77777777" w:rsidR="00DE3D10" w:rsidRPr="00402AAF" w:rsidRDefault="00DE3D1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DE3D10" w:rsidRPr="00402AAF" w14:paraId="3773D566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329" w14:textId="77777777" w:rsidR="00DE3D10" w:rsidRPr="00402AAF" w:rsidRDefault="00DE3D1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74D4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9B47" w14:textId="77777777" w:rsidR="00DE3D10" w:rsidRPr="00402AAF" w:rsidRDefault="00DE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DE3D10" w:rsidRPr="00402AAF" w14:paraId="26B572A4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8564" w14:textId="77777777" w:rsidR="00DE3D10" w:rsidRPr="00402AAF" w:rsidRDefault="00DE3D1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stu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d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iu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3748" w14:textId="74C8630B" w:rsidR="00DE3D10" w:rsidRPr="00402AAF" w:rsidRDefault="00B142C6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DE3D10" w:rsidRPr="00402AAF" w14:paraId="5BA4168B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ADF" w14:textId="77777777" w:rsidR="00DE3D10" w:rsidRPr="00402AAF" w:rsidRDefault="00DE3D1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e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me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st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6D0" w14:textId="59A9F02E" w:rsidR="00DE3D10" w:rsidRPr="00402AAF" w:rsidRDefault="00DE3D10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14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DE3D10" w:rsidRPr="00402AAF" w14:paraId="333D63B6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B70" w14:textId="77777777" w:rsidR="00DE3D10" w:rsidRPr="00402AAF" w:rsidRDefault="00DE3D1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402A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cre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d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ro-RO"/>
              </w:rPr>
              <w:t>t</w:t>
            </w:r>
            <w:r w:rsidRPr="00674D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276" w14:textId="77777777" w:rsidR="00DE3D10" w:rsidRPr="00402AAF" w:rsidRDefault="005C5D4F" w:rsidP="005C5D4F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14:paraId="552706EC" w14:textId="77777777" w:rsidR="001B43FF" w:rsidRPr="00402AA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541625A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8F47AF"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02A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402A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402A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4866EFA3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0040AFF" w14:textId="77777777" w:rsidR="001B43FF" w:rsidRPr="00402AAF" w:rsidRDefault="001B43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402AAF" w14:paraId="053BB51F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6C1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3D8" w14:textId="77777777" w:rsidR="001B43FF" w:rsidRPr="00402AAF" w:rsidRDefault="00AB6E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B43FF" w:rsidRPr="00402AAF" w14:paraId="3F601491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CF5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D3C5" w14:textId="77777777" w:rsidR="001B43FF" w:rsidRPr="00402AAF" w:rsidRDefault="00AB6E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6401DD02" w14:textId="77777777" w:rsidR="001B43FF" w:rsidRPr="00402AAF" w:rsidRDefault="001B43FF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68889DE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02A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402A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402A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2F1DD1F5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60C6259" w14:textId="77777777" w:rsidR="001B43FF" w:rsidRPr="00402AAF" w:rsidRDefault="001B43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402AAF" w14:paraId="755D7667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A89A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597" w14:textId="77777777" w:rsidR="001B43FF" w:rsidRPr="00402AAF" w:rsidRDefault="001B43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402AAF" w14:paraId="060CA36B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33B3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B41" w14:textId="77777777" w:rsidR="001B43FF" w:rsidRPr="00402AAF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DE5FB71" w14:textId="77777777" w:rsidR="001B43FF" w:rsidRPr="00402AAF" w:rsidRDefault="001B43FF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AEBE109" w14:textId="77777777" w:rsidR="001B43FF" w:rsidRPr="00402AAF" w:rsidRDefault="004F6375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4817D" wp14:editId="54B8855B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9B88" id="Group 3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HoeXu0KAwAAJwcAAA4AAAAAAAAAAAAAAAAALgIAAGRycy9lMm9E&#10;b2MueG1sUEsBAi0AFAAGAAgAAAAhAGChve7fAAAACQEAAA8AAAAAAAAAAAAAAAAAZAUAAGRycy9k&#10;b3ducmV2LnhtbFBLBQYAAAAABAAEAPMAAABwBgAAAAA=&#10;">
                <v:shape id="Freeform 4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 w:rsidRPr="00402AAF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1B43FF" w:rsidRPr="00402AAF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1B43FF" w:rsidRPr="00402AAF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1B43FF" w:rsidRPr="00402AAF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1B43FF" w:rsidRPr="00402AAF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1B43FF" w:rsidRPr="00402AAF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1B43FF" w:rsidRPr="00402AAF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1B43FF" w:rsidRPr="00402AAF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1B43FF" w:rsidRPr="00402AAF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1B43FF" w:rsidRPr="00402AAF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B43FF" w:rsidRPr="00402AAF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1B43FF" w:rsidRPr="00402AAF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1B43FF"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1B43FF"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1B43FF" w:rsidRPr="00402AAF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7624FEF1" w14:textId="77777777" w:rsidR="001B43FF" w:rsidRPr="00402AAF" w:rsidRDefault="001B43F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1B43FF" w:rsidRPr="00402AAF">
          <w:type w:val="continuous"/>
          <w:pgSz w:w="12240" w:h="15840"/>
          <w:pgMar w:top="1340" w:right="920" w:bottom="280" w:left="920" w:header="720" w:footer="720" w:gutter="0"/>
          <w:cols w:space="720"/>
        </w:sectPr>
      </w:pPr>
    </w:p>
    <w:p w14:paraId="04555A51" w14:textId="77777777" w:rsidR="001B43FF" w:rsidRPr="00402AA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402A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s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p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ec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i</w:t>
      </w:r>
      <w:r w:rsidRPr="00674D4D">
        <w:rPr>
          <w:rFonts w:ascii="Times New Roman" w:hAnsi="Times New Roman" w:cs="Times New Roman"/>
          <w:b/>
          <w:bCs/>
          <w:noProof/>
          <w:spacing w:val="2"/>
          <w:position w:val="-1"/>
          <w:sz w:val="24"/>
          <w:szCs w:val="24"/>
          <w:lang w:val="ro-RO"/>
        </w:rPr>
        <w:t>f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ice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a</w:t>
      </w:r>
      <w:r w:rsidRPr="00674D4D">
        <w:rPr>
          <w:rFonts w:ascii="Times New Roman" w:hAnsi="Times New Roman" w:cs="Times New Roman"/>
          <w:b/>
          <w:bCs/>
          <w:noProof/>
          <w:spacing w:val="-1"/>
          <w:position w:val="-1"/>
          <w:sz w:val="24"/>
          <w:szCs w:val="24"/>
          <w:lang w:val="ro-RO"/>
        </w:rPr>
        <w:t>c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u</w:t>
      </w:r>
      <w:r w:rsidRPr="00674D4D">
        <w:rPr>
          <w:rFonts w:ascii="Times New Roman" w:hAnsi="Times New Roman" w:cs="Times New Roman"/>
          <w:b/>
          <w:bCs/>
          <w:noProof/>
          <w:spacing w:val="-3"/>
          <w:position w:val="-1"/>
          <w:sz w:val="24"/>
          <w:szCs w:val="24"/>
          <w:lang w:val="ro-RO"/>
        </w:rPr>
        <w:t>m</w:t>
      </w:r>
      <w:r w:rsidRPr="00674D4D">
        <w:rPr>
          <w:rFonts w:ascii="Times New Roman" w:hAnsi="Times New Roman" w:cs="Times New Roman"/>
          <w:b/>
          <w:bCs/>
          <w:noProof/>
          <w:spacing w:val="1"/>
          <w:position w:val="-1"/>
          <w:sz w:val="24"/>
          <w:szCs w:val="24"/>
          <w:lang w:val="ro-RO"/>
        </w:rPr>
        <w:t>u</w:t>
      </w:r>
      <w:r w:rsidRPr="00674D4D">
        <w:rPr>
          <w:rFonts w:ascii="Times New Roman" w:hAnsi="Times New Roman" w:cs="Times New Roman"/>
          <w:b/>
          <w:bCs/>
          <w:noProof/>
          <w:position w:val="-1"/>
          <w:sz w:val="24"/>
          <w:szCs w:val="24"/>
          <w:lang w:val="ro-RO"/>
        </w:rPr>
        <w:t>late</w:t>
      </w:r>
    </w:p>
    <w:p w14:paraId="59768527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B43FF" w:rsidRPr="00402AAF" w14:paraId="0443E3D0" w14:textId="77777777" w:rsidTr="00914F47">
        <w:trPr>
          <w:trHeight w:hRule="exact" w:val="18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E0F" w14:textId="77777777" w:rsidR="001B43FF" w:rsidRPr="00402AA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3490E6B6" w14:textId="77777777" w:rsidR="001B43FF" w:rsidRPr="00402AAF" w:rsidRDefault="001860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B43FF"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1B43FF"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054" w14:textId="77777777" w:rsidR="00B142C6" w:rsidRPr="00112F45" w:rsidRDefault="00B142C6" w:rsidP="00B142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12F45">
              <w:rPr>
                <w:rFonts w:ascii="Times New Roman" w:hAnsi="Times New Roman" w:cs="Times New Roman"/>
                <w:b/>
                <w:bCs/>
                <w:lang w:val="ro-RO"/>
              </w:rPr>
              <w:t>CP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1.5.</w:t>
            </w:r>
            <w:r w:rsidRPr="00112F45">
              <w:rPr>
                <w:rFonts w:ascii="Times New Roman" w:hAnsi="Times New Roman" w:cs="Times New Roman"/>
                <w:lang w:val="ro-RO"/>
              </w:rPr>
              <w:t xml:space="preserve">  Realizarea de lucrări</w:t>
            </w:r>
            <w:r>
              <w:rPr>
                <w:rFonts w:ascii="Times New Roman" w:hAnsi="Times New Roman" w:cs="Times New Roman"/>
                <w:lang w:val="ro-RO"/>
              </w:rPr>
              <w:t xml:space="preserve"> de analiză, diagnoză, audit privind funcționarea organizației.</w:t>
            </w:r>
          </w:p>
          <w:p w14:paraId="2A887EDC" w14:textId="77777777" w:rsidR="00B142C6" w:rsidRDefault="00B142C6" w:rsidP="00B142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12F4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CP4 </w:t>
            </w:r>
            <w:r>
              <w:rPr>
                <w:rFonts w:ascii="Times New Roman" w:hAnsi="Times New Roman" w:cs="Times New Roman"/>
                <w:lang w:val="ro-RO"/>
              </w:rPr>
              <w:t>Identificarea, selectarea și utilizarea modalităților de previzionare, organizare, coordinare, antrenare și control-evaluare.</w:t>
            </w:r>
            <w:r w:rsidRPr="00112F4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51777751" w14:textId="77777777" w:rsidR="00B142C6" w:rsidRPr="00112F45" w:rsidRDefault="00B142C6" w:rsidP="00B142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12F45">
              <w:rPr>
                <w:rFonts w:ascii="Times New Roman" w:hAnsi="Times New Roman" w:cs="Times New Roman"/>
                <w:b/>
                <w:bCs/>
                <w:lang w:val="ro-RO"/>
              </w:rPr>
              <w:t>CP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  <w:r w:rsidRPr="00112F45">
              <w:rPr>
                <w:rFonts w:ascii="Times New Roman" w:hAnsi="Times New Roman" w:cs="Times New Roman"/>
                <w:lang w:val="ro-RO"/>
              </w:rPr>
              <w:t xml:space="preserve"> Utilizarea </w:t>
            </w:r>
            <w:r>
              <w:rPr>
                <w:rFonts w:ascii="Times New Roman" w:hAnsi="Times New Roman" w:cs="Times New Roman"/>
                <w:lang w:val="ro-RO"/>
              </w:rPr>
              <w:t>bazelor de date, informații și cunoștințe în aplicarea metodelor, tehnicilor și procedurilor manageriale.</w:t>
            </w:r>
            <w:r w:rsidRPr="00112F4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E58EB34" w14:textId="77777777" w:rsidR="00186091" w:rsidRPr="00402AAF" w:rsidRDefault="00186091" w:rsidP="00914F47">
            <w:pPr>
              <w:pStyle w:val="ListParagraph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402AAF" w14:paraId="7D1E93B5" w14:textId="77777777" w:rsidTr="00762F96">
        <w:trPr>
          <w:trHeight w:hRule="exact" w:val="8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5B3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54555446" w14:textId="77777777" w:rsidR="001B43FF" w:rsidRPr="00402AA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B90C" w14:textId="77777777" w:rsidR="00B142C6" w:rsidRPr="00112F45" w:rsidRDefault="00B142C6" w:rsidP="00B142C6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12F45">
              <w:rPr>
                <w:rFonts w:ascii="Times New Roman" w:hAnsi="Times New Roman" w:cs="Times New Roman"/>
                <w:b/>
                <w:bCs/>
                <w:lang w:val="ro-RO"/>
              </w:rPr>
              <w:t>CT1</w:t>
            </w:r>
            <w:r w:rsidRPr="00112F45">
              <w:rPr>
                <w:rFonts w:ascii="Times New Roman" w:hAnsi="Times New Roman" w:cs="Times New Roman"/>
                <w:lang w:val="ro-RO"/>
              </w:rPr>
              <w:t xml:space="preserve"> Aplicarea principiilor, normelor şi valorilor eticii profesionale în cadrul propriei strategii de muncă riguroasă, eficientă şi responsabilă;</w:t>
            </w:r>
          </w:p>
          <w:p w14:paraId="4CFF66FB" w14:textId="77777777" w:rsidR="001B43FF" w:rsidRPr="00402AAF" w:rsidRDefault="001B43FF" w:rsidP="00762F96">
            <w:pPr>
              <w:pStyle w:val="ListParagraph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2F96" w:rsidRPr="00402AAF" w14:paraId="0A4ADBA5" w14:textId="77777777" w:rsidTr="00762F96">
        <w:trPr>
          <w:trHeight w:hRule="exact" w:val="156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F82" w14:textId="77777777" w:rsidR="00762F96" w:rsidRPr="00402AAF" w:rsidRDefault="00762F9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Competențe </w:t>
            </w:r>
          </w:p>
          <w:p w14:paraId="66637F4D" w14:textId="77777777" w:rsidR="00762F96" w:rsidRPr="00402AAF" w:rsidRDefault="0002441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762F96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ognitive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C34" w14:textId="77777777" w:rsidR="00762F96" w:rsidRPr="00402AAF" w:rsidRDefault="00762F96" w:rsidP="00762F9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gândirii economice;</w:t>
            </w:r>
          </w:p>
          <w:p w14:paraId="31360AB4" w14:textId="77777777" w:rsidR="00762F96" w:rsidRPr="00402AAF" w:rsidRDefault="00762F96" w:rsidP="00762F9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</w:t>
            </w:r>
            <w:r w:rsidR="004F2D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capacită</w:t>
            </w:r>
            <w:r w:rsidR="004F2D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analiză complexă; </w:t>
            </w:r>
          </w:p>
          <w:p w14:paraId="01455DA2" w14:textId="77777777" w:rsidR="00762F96" w:rsidRPr="00402AAF" w:rsidRDefault="00762F96" w:rsidP="00762F9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Creșterea nivelului de comunicare în afaceri;</w:t>
            </w:r>
          </w:p>
          <w:p w14:paraId="5D25B2D7" w14:textId="77777777" w:rsidR="00762F96" w:rsidRPr="00402AAF" w:rsidRDefault="00D5471C" w:rsidP="00DF36F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abilită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calcul;</w:t>
            </w:r>
          </w:p>
        </w:tc>
      </w:tr>
      <w:tr w:rsidR="00762F96" w:rsidRPr="00402AAF" w14:paraId="0A41D11B" w14:textId="77777777" w:rsidTr="009D23AE">
        <w:trPr>
          <w:trHeight w:hRule="exact" w:val="11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958" w14:textId="77777777" w:rsidR="00762F96" w:rsidRPr="00402AAF" w:rsidRDefault="009D23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Competențe</w:t>
            </w:r>
          </w:p>
          <w:p w14:paraId="42E28BD8" w14:textId="77777777" w:rsidR="009D23AE" w:rsidRPr="00402AAF" w:rsidRDefault="009D23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atitudinale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C672" w14:textId="77777777" w:rsidR="00762F96" w:rsidRPr="00402AAF" w:rsidRDefault="009D23AE" w:rsidP="00762F9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muncii în echipă;</w:t>
            </w:r>
          </w:p>
          <w:p w14:paraId="2C98C940" w14:textId="77777777" w:rsidR="009D23AE" w:rsidRPr="00402AAF" w:rsidRDefault="009D23AE" w:rsidP="00762F96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propriilor performan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e;</w:t>
            </w:r>
          </w:p>
          <w:p w14:paraId="7C6D5AD0" w14:textId="77777777" w:rsidR="009D23AE" w:rsidRPr="00402AAF" w:rsidRDefault="009D23AE" w:rsidP="009D23AE">
            <w:pPr>
              <w:pStyle w:val="ListParagraph"/>
              <w:numPr>
                <w:ilvl w:val="0"/>
                <w:numId w:val="7"/>
              </w:numPr>
              <w:ind w:left="45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Corectarea modului de adaptare la schimbări; </w:t>
            </w:r>
          </w:p>
        </w:tc>
      </w:tr>
    </w:tbl>
    <w:p w14:paraId="19FFAFE2" w14:textId="77777777" w:rsidR="001B43FF" w:rsidRPr="00402AA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10B37FD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402A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402A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402A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402A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D4623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402A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266F91F2" w14:textId="77777777" w:rsidR="001B43FF" w:rsidRPr="00402AAF" w:rsidRDefault="001B43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402AAF" w14:paraId="04C7C9C4" w14:textId="77777777" w:rsidTr="00C84D73">
        <w:trPr>
          <w:trHeight w:hRule="exact" w:val="2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AC3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7C29C281" w14:textId="77777777" w:rsidR="001B43FF" w:rsidRPr="00402AAF" w:rsidRDefault="00A9399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83E" w14:textId="77777777" w:rsidR="00FA00B4" w:rsidRPr="00402AAF" w:rsidRDefault="00902097" w:rsidP="00FA0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Controlling î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propune studierea realizării func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de control, </w:t>
            </w:r>
            <w:r w:rsidR="00A939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ferind cuno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teoretice, experien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practice, modele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studii de caz în vederea prezentării procesul de management al controlului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al instrumentelor aferente. Un important criteriu la realizarea cursului </w:t>
            </w:r>
            <w:r w:rsidR="00A81A3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dorința ca 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să 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învețe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A81A3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să 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eleagă</w:t>
            </w:r>
            <w:r w:rsidR="00A81A3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aplice principalii termenii </w:t>
            </w:r>
            <w:r w:rsidR="003D1199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3D1199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 w:rsidR="00A81A3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management</w:t>
            </w:r>
            <w:r w:rsidR="003D1199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="00A81A3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controlului.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asemenea disciplina are ca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scop prezentarea modului în care un sistem de controlling </w:t>
            </w:r>
            <w:r w:rsidR="009534A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atent construit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FA69E0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operat cu </w:t>
            </w:r>
            <w:r w:rsidR="009534A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precau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9534A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contribuie la realizarea obiectivelor </w:t>
            </w:r>
            <w:r w:rsidR="00DF36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9534A3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strategiilor organizației. </w:t>
            </w:r>
          </w:p>
          <w:p w14:paraId="52CFB10B" w14:textId="77777777" w:rsidR="001B43FF" w:rsidRPr="00402AAF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402AAF" w14:paraId="5B449377" w14:textId="77777777" w:rsidTr="00C84D73">
        <w:trPr>
          <w:trHeight w:hRule="exact"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24B6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4220EA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6961" w14:textId="77777777" w:rsidR="001B43FF" w:rsidRPr="00402AAF" w:rsidRDefault="00C84D73" w:rsidP="00432342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Printre funcțiile disciplinei se numără și formarea capacității de interpretare și gestionare a problemelor legate de construirea, operarea sistemului de management al controlului.</w:t>
            </w:r>
          </w:p>
        </w:tc>
      </w:tr>
    </w:tbl>
    <w:p w14:paraId="70DA255A" w14:textId="77777777" w:rsidR="001B43FF" w:rsidRPr="00402AAF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BD7E7D3" w14:textId="77777777" w:rsidR="001B43FF" w:rsidRPr="00402AA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402AAF" w14:paraId="6C56D672" w14:textId="77777777" w:rsidTr="004F6375">
        <w:trPr>
          <w:trHeight w:hRule="exact" w:val="59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CDB" w14:textId="77777777" w:rsidR="001B43FF" w:rsidRPr="00402AA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5596323" w14:textId="77777777" w:rsidR="006037F5" w:rsidRPr="00402AAF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13CE453" w14:textId="77777777" w:rsidR="006037F5" w:rsidRPr="00402AAF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80FF6E1" w14:textId="77777777" w:rsidR="006037F5" w:rsidRPr="00402AAF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77EEE74" w14:textId="77777777" w:rsidR="006037F5" w:rsidRPr="00402AAF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461" w14:textId="77777777" w:rsidR="001B43FF" w:rsidRPr="00402AA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7B7" w14:textId="77777777" w:rsidR="001B43FF" w:rsidRPr="00402AAF" w:rsidRDefault="004F637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Nr.ore</w:t>
            </w:r>
            <w:proofErr w:type="spellEnd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vaţii</w:t>
            </w:r>
            <w:proofErr w:type="spellEnd"/>
          </w:p>
        </w:tc>
      </w:tr>
      <w:tr w:rsidR="00FB4F78" w:rsidRPr="00402AAF" w14:paraId="3CF018CB" w14:textId="77777777" w:rsidTr="004F6375">
        <w:trPr>
          <w:trHeight w:hRule="exact" w:val="11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D411" w14:textId="77777777" w:rsidR="00FB4F78" w:rsidRPr="00402AAF" w:rsidRDefault="00FB4F78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Contabilitatea, contabilitatea de gestiune, finanțele întreprinderii și controlling-ul. Conceptul de controlling. </w:t>
            </w:r>
            <w:r w:rsidR="00CC2D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Controller-ul și activitățile sale.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655F" w14:textId="77777777" w:rsidR="00FB4F78" w:rsidRPr="00402AAF" w:rsidRDefault="00FB4F78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B524" w14:textId="77777777" w:rsidR="00FB4F78" w:rsidRPr="00402AAF" w:rsidRDefault="004F6375" w:rsidP="004F637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06FF6944" w14:textId="77777777" w:rsidTr="004F6375">
        <w:trPr>
          <w:trHeight w:hRule="exact" w:val="11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012E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Abordarea sistemului de control. Managementul holistic și controlul. Cibernetica și controlul. Gestionarea sistemelor complexe la nivel global.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2EF4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067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1225B106" w14:textId="77777777" w:rsidTr="00D25DF5">
        <w:trPr>
          <w:trHeight w:hRule="exact" w:val="14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11E0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Organizația de controlling al întreprinderii. Organizația de controlling al întreprinderii și funcționarea acesteia. Dezvoltarea sistemelor de controlling al întreprinderii.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6C62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B34F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038E7B43" w14:textId="77777777" w:rsidTr="00D25DF5">
        <w:trPr>
          <w:trHeight w:hRule="exact" w:val="8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60E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Dezvoltarea și rolul centrelor de interes la firme.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8DBE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5FA8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680789CD" w14:textId="77777777" w:rsidTr="00D25DF5">
        <w:trPr>
          <w:trHeight w:hRule="exact" w:val="8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7AE8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Măsurarea performanței întreprinderii. Sistemele de evaluare a performanței firmei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C74A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0D6A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4FC79718" w14:textId="77777777" w:rsidTr="00D25DF5">
        <w:trPr>
          <w:trHeight w:hRule="exact" w:val="6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65B4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Sistemele de evaluare a performanței firmei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50E7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95B2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33C0B835" w14:textId="77777777" w:rsidTr="00D25DF5">
        <w:trPr>
          <w:trHeight w:hRule="exact" w:val="5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DDC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economic adăugat, costul de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adăugat.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B81C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ACB7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13505ED5" w14:textId="77777777" w:rsidTr="00D25DF5">
        <w:trPr>
          <w:trHeight w:hRule="exact"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86ED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Gestiunea costurilor întreprinderii. Sisteme de 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gestiune a costurilor întreprinderii.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205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CBD4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41BEFB4A" w14:textId="77777777" w:rsidTr="00D25DF5">
        <w:trPr>
          <w:trHeight w:hRule="exact" w:val="9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A8D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Gestiunea costurilor întreprinderii. Sisteme de calcul integrat al costurilor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D67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3B83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45A13E87" w14:textId="77777777" w:rsidTr="00D25DF5">
        <w:trPr>
          <w:trHeight w:hRule="exact" w:val="9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289" w14:textId="77777777" w:rsidR="004F6375" w:rsidRPr="00402AAF" w:rsidRDefault="004F6375" w:rsidP="001A7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Planificarea. Rolul controlului în planificarea la nivelul întreprinderii. Sprijinul controlling-ului pe  diferite nivele de planificare.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E4A3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3D60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18CCFC1E" w14:textId="77777777" w:rsidTr="00D25DF5">
        <w:trPr>
          <w:trHeight w:hRule="exact" w:val="7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92CA" w14:textId="77777777" w:rsidR="004F6375" w:rsidRPr="00402AAF" w:rsidRDefault="004F6375" w:rsidP="009F79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Tendințe  noi în planificarea la nivelul întreprinderii.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2FBD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5620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2633AC40" w14:textId="77777777" w:rsidTr="00D25DF5">
        <w:trPr>
          <w:trHeight w:hRule="exact" w:val="7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35C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și modalități de evaluare a capitalului intelectual al firmei.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1656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B7A3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33948DC0" w14:textId="77777777" w:rsidTr="00D25DF5">
        <w:trPr>
          <w:trHeight w:hRule="exact" w:val="7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A65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de controlling funcționale.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1AF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ADE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F6375" w:rsidRPr="00402AAF" w14:paraId="17986810" w14:textId="77777777" w:rsidTr="00D25DF5">
        <w:trPr>
          <w:trHeight w:hRule="exact" w:val="6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630" w14:textId="77777777" w:rsidR="004F6375" w:rsidRPr="00402AAF" w:rsidRDefault="004F6375" w:rsidP="004F63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Controlling asistat pe calculator.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EEAB" w14:textId="77777777" w:rsidR="004F6375" w:rsidRPr="00402AAF" w:rsidRDefault="004F6375" w:rsidP="004F637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D9EE" w14:textId="77777777" w:rsidR="004F6375" w:rsidRPr="00402AAF" w:rsidRDefault="004F6375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4CDCF72B" w14:textId="77777777" w:rsidR="001B43FF" w:rsidRPr="00402AAF" w:rsidRDefault="001B43FF">
      <w:pPr>
        <w:spacing w:before="2" w:after="0" w:line="9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402FFCA" w14:textId="77777777" w:rsidR="001B43FF" w:rsidRPr="00402AAF" w:rsidRDefault="001B43FF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402AAF" w14:paraId="3A3B2F32" w14:textId="77777777" w:rsidTr="00C01A4D">
        <w:trPr>
          <w:trHeight w:hRule="exact" w:val="64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DA0D" w14:textId="77777777" w:rsidR="001B43FF" w:rsidRPr="00402AA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ED41" w14:textId="77777777" w:rsidR="001B43FF" w:rsidRPr="00402AA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9DD" w14:textId="77777777" w:rsidR="001B43FF" w:rsidRPr="00402AAF" w:rsidRDefault="00C01A4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Nr.ore</w:t>
            </w:r>
            <w:proofErr w:type="spellEnd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6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vaţii</w:t>
            </w:r>
            <w:proofErr w:type="spellEnd"/>
          </w:p>
        </w:tc>
      </w:tr>
      <w:tr w:rsidR="00C01A4D" w:rsidRPr="00402AAF" w14:paraId="621F80B4" w14:textId="77777777" w:rsidTr="004D5979">
        <w:trPr>
          <w:trHeight w:hRule="exact" w:val="6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5594" w14:textId="77777777" w:rsidR="00C01A4D" w:rsidRPr="00402AAF" w:rsidRDefault="00C01A4D" w:rsidP="00541B17">
            <w:pPr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Discuții legate de funcția contabilității de gestiune și relației acesteia cu controllingul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C05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00EE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1444CAB9" w14:textId="77777777" w:rsidTr="004D597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55DA" w14:textId="77777777" w:rsidR="00C01A4D" w:rsidRPr="00402AAF" w:rsidRDefault="00C01A4D" w:rsidP="00A9399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Discutarea articolelor legate de conceptul de controlling și a funcției controller-ului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B95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F72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443E1D76" w14:textId="77777777" w:rsidTr="004D597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DAAC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Discutarea studiului de caz legat de construirea sistemului de controlling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C8D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35C9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59CA3675" w14:textId="77777777" w:rsidTr="004D597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F9C" w14:textId="77777777" w:rsidR="00C01A4D" w:rsidRPr="00402AAF" w:rsidRDefault="00C01A4D" w:rsidP="00CB4F1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Dezbaterea studiului de caz legat de centrele de interes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20D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800C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09F29269" w14:textId="77777777" w:rsidTr="004D597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0823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Discuții legate de măsurarea performanțelor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F432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CE99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11E19CA2" w14:textId="77777777" w:rsidTr="004D597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CEB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Prezentarea calculelor de evaluarea a performanței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4BF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A0E6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318F305E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249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 Rezolvarea studiilor de caz legate de calculației a costurilor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D2B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D2BB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230E1BD2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738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Rezolvarea de probleme de calculație a costurilor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EDB6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4E4F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476A281A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926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Rezolvarea de probleme de calculație a costurilor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A0C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8FEB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34DF12F0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F7E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Rezolvarea studiilor de caz legate de calculației a costurilor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9AA4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6590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78020D21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61EB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Discutarea materialelor legate de planificare la nivel de firmă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6151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3E77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7A21F999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AA25" w14:textId="77777777" w:rsidR="00C01A4D" w:rsidRPr="002A471C" w:rsidRDefault="00C01A4D" w:rsidP="002A471C">
            <w:pPr>
              <w:spacing w:after="0" w:line="240" w:lineRule="auto"/>
              <w:ind w:left="102" w:right="-20" w:hanging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47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Discutarea materialelor legate de planificare la nivel de firmă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0A5D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38C1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40BC8CFD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E11" w14:textId="77777777" w:rsidR="00C01A4D" w:rsidRPr="002A471C" w:rsidRDefault="00C01A4D" w:rsidP="002A471C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47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de probleme privind evaluarea capitalului intelectual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745" w14:textId="77777777" w:rsidR="00C01A4D" w:rsidRPr="00402AAF" w:rsidRDefault="00C01A4D" w:rsidP="00C01A4D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322B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01A4D" w:rsidRPr="00402AAF" w14:paraId="6BC7282C" w14:textId="77777777" w:rsidTr="00EC2649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02" w14:textId="77777777" w:rsidR="00C01A4D" w:rsidRPr="00402AAF" w:rsidRDefault="00C01A4D" w:rsidP="006213B1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7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de probleme privind evaluarea capitalului intelectual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60F" w14:textId="77777777" w:rsidR="00C01A4D" w:rsidRPr="00402AAF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Dezbatere, studii de caz,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8077" w14:textId="77777777" w:rsidR="00C01A4D" w:rsidRPr="00402AAF" w:rsidRDefault="00C01A4D" w:rsidP="00780EC3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B4F78" w:rsidRPr="00402AAF" w14:paraId="5BFF972E" w14:textId="77777777" w:rsidTr="00045ACC">
        <w:trPr>
          <w:trHeight w:hRule="exact" w:val="3636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31C" w14:textId="77777777" w:rsidR="00FB4F78" w:rsidRPr="00402AAF" w:rsidRDefault="00FB4F78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402A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5A18BE37" w14:textId="77777777" w:rsidR="00FB4F78" w:rsidRPr="00402AAF" w:rsidRDefault="00FB4F78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46240B" w14:textId="77777777" w:rsidR="00045ACC" w:rsidRPr="008E747E" w:rsidRDefault="00045ACC" w:rsidP="00045ACC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8E74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Literatura obligatorie</w:t>
            </w:r>
          </w:p>
          <w:p w14:paraId="57E1683A" w14:textId="77777777" w:rsidR="00045ACC" w:rsidRDefault="00045ACC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F66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Maczó K. - Horváth E-né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ed</w:t>
            </w:r>
            <w:r w:rsidRPr="00CB7F66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.): Controlling a gyakorlatban, </w:t>
            </w:r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Verlag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Dashöfer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Szakkiadó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Kft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., 2007.</w:t>
            </w:r>
          </w:p>
          <w:p w14:paraId="5019BE14" w14:textId="3C77986A" w:rsidR="00BE1798" w:rsidRPr="00BE1798" w:rsidRDefault="00BE1798" w:rsidP="00107B16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Zéman. Z. – Tóth, A.: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Stratégiai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pénzügyi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 controlling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és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menedzsment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Akadémiai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Kiadó</w:t>
            </w:r>
            <w:proofErr w:type="spellEnd"/>
            <w:r w:rsidRPr="00BE179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GB" w:eastAsia="en-GB"/>
              </w:rPr>
              <w:t>, 2018.</w:t>
            </w:r>
          </w:p>
          <w:p w14:paraId="7D6855AE" w14:textId="77777777" w:rsidR="00045ACC" w:rsidRPr="008E747E" w:rsidRDefault="00045ACC" w:rsidP="00045ACC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  <w:proofErr w:type="spellEnd"/>
            <w:r w:rsidRPr="008E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recomandată</w:t>
            </w:r>
            <w:proofErr w:type="spellEnd"/>
          </w:p>
          <w:p w14:paraId="26ABF889" w14:textId="77777777" w:rsidR="00CB7F66" w:rsidRDefault="00CB7F66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B7F66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nthony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R. N. - Govindarajan, V.: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Menedzsmentkontroll-rendszerek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Panem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kiadó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IFUA Horváth &amp; Partners, Budapest, 2013. ISBN 978-9-635455-12-6</w:t>
            </w:r>
          </w:p>
          <w:p w14:paraId="2E6A7138" w14:textId="77777777" w:rsidR="00CB7F66" w:rsidRPr="00CB7F66" w:rsidRDefault="00CB7F66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Horváth&amp;Partners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: Controlling, Complex, Budapest, 2008</w:t>
            </w:r>
          </w:p>
          <w:p w14:paraId="448635D4" w14:textId="77777777" w:rsidR="00CB7F66" w:rsidRPr="00CB7F66" w:rsidRDefault="00CB7F66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 S. K. – Atkinson, A. A.: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Vezetői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Üzleti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Gazdaságtan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Panem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, Budapest, 2003.</w:t>
            </w:r>
          </w:p>
          <w:p w14:paraId="6BCBE09A" w14:textId="77777777" w:rsidR="00CB7F66" w:rsidRPr="00CB7F66" w:rsidRDefault="00CB7F66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Kaplan, R. S. - Norton, D. P.: A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stratégiaközpontú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szervezet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Panem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Kiadó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, 2002.</w:t>
            </w:r>
          </w:p>
          <w:p w14:paraId="077464F1" w14:textId="77777777" w:rsidR="00CB7F66" w:rsidRPr="00CB7F66" w:rsidRDefault="00CB7F66" w:rsidP="00BE1798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Kaplan, R. S. - Cooper, R.: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Költség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hatás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Integrált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költségszámítási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rendszerek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Panem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Kiadó</w:t>
            </w:r>
            <w:proofErr w:type="spellEnd"/>
            <w:r w:rsidRPr="00CB7F66">
              <w:rPr>
                <w:rFonts w:ascii="Times New Roman" w:hAnsi="Times New Roman" w:cs="Times New Roman"/>
                <w:bCs/>
                <w:sz w:val="24"/>
                <w:szCs w:val="24"/>
              </w:rPr>
              <w:t>, 2001.</w:t>
            </w:r>
          </w:p>
          <w:p w14:paraId="175121BC" w14:textId="77777777" w:rsidR="00FB4F78" w:rsidRPr="00402AAF" w:rsidRDefault="00FB4F7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87D4E8" w14:textId="77777777" w:rsidR="00FB4F78" w:rsidRPr="00402AAF" w:rsidRDefault="00FB4F78" w:rsidP="00CB7F6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757A3D0" w14:textId="77777777" w:rsidR="001B43FF" w:rsidRPr="00402AA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834562C" w14:textId="77777777" w:rsidR="001B43FF" w:rsidRPr="00402AA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402A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402AAF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402AAF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402A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402A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402AAF" w14:paraId="09EA2F15" w14:textId="77777777">
        <w:tc>
          <w:tcPr>
            <w:tcW w:w="10540" w:type="dxa"/>
          </w:tcPr>
          <w:p w14:paraId="0ADAE0AE" w14:textId="77777777" w:rsidR="001B43FF" w:rsidRPr="00402AAF" w:rsidRDefault="001B43FF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781CF11F" w14:textId="77777777" w:rsidR="001B43FF" w:rsidRPr="00402AAF" w:rsidRDefault="001B43FF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95B30D2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402A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0A6C93D3" w14:textId="77777777" w:rsidR="001B43FF" w:rsidRPr="00402AA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402AAF" w14:paraId="5EF10508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96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B55B" w14:textId="77777777" w:rsidR="001B43FF" w:rsidRPr="00402AA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18F030F1" w14:textId="77777777" w:rsidR="001B43FF" w:rsidRPr="00402AAF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3F9A" w14:textId="77777777" w:rsidR="001B43FF" w:rsidRPr="00402AA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DAB" w14:textId="77777777" w:rsidR="001B43FF" w:rsidRPr="00402AA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53AAEA72" w14:textId="77777777" w:rsidR="001B43FF" w:rsidRPr="00402AAF" w:rsidRDefault="00CB7F6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="001B43FF"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FB4F78" w:rsidRPr="00402AAF" w14:paraId="25059AFE" w14:textId="77777777" w:rsidTr="006B7D1A">
        <w:trPr>
          <w:trHeight w:val="9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AFA24" w14:textId="77777777" w:rsidR="00FB4F78" w:rsidRPr="00402AAF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B290B" w14:textId="77777777" w:rsidR="00FB4F78" w:rsidRPr="00402AAF" w:rsidRDefault="00CB7F66" w:rsidP="000F0AD2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</w:t>
            </w:r>
            <w:r w:rsidR="000F0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ntarea</w:t>
            </w:r>
            <w:r w:rsidR="000F0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discutarea materialelor teoretice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26F67" w14:textId="77777777" w:rsidR="00FB4F78" w:rsidRPr="00F41D03" w:rsidRDefault="006B7D1A" w:rsidP="00F41D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D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</w:t>
            </w:r>
          </w:p>
          <w:p w14:paraId="583A097B" w14:textId="77777777" w:rsidR="006B7D1A" w:rsidRPr="00F41D03" w:rsidRDefault="006B7D1A" w:rsidP="00F41D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D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15A6F" w14:textId="7A06F5E6" w:rsidR="006B7D1A" w:rsidRDefault="006B7D1A" w:rsidP="00EB570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3614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  <w:p w14:paraId="5B3896FF" w14:textId="77777777" w:rsidR="00F41D03" w:rsidRPr="00402AAF" w:rsidRDefault="00F41D03" w:rsidP="00EB570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FB4F78" w:rsidRPr="00402AAF" w14:paraId="43C41953" w14:textId="77777777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7BA65" w14:textId="77777777" w:rsidR="00FB4F78" w:rsidRPr="00402AAF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69068" w14:textId="77777777" w:rsidR="00FB4F78" w:rsidRPr="00402AAF" w:rsidRDefault="000F0AD2" w:rsidP="00EB5702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studiilor de caz și articolelor, rezolvarea de probleme.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EA5D9" w14:textId="77777777" w:rsidR="00FB4F78" w:rsidRPr="00402AAF" w:rsidRDefault="00FB4F78" w:rsidP="00EB570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D34EB" w14:textId="77777777" w:rsidR="00FB4F78" w:rsidRPr="00402AAF" w:rsidRDefault="00FB4F78" w:rsidP="00EB570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402AAF" w14:paraId="19C43764" w14:textId="77777777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BF4" w14:textId="77777777" w:rsidR="001B43FF" w:rsidRPr="00402AAF" w:rsidRDefault="001B43FF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F41D0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: Cunoștințe teoretice de bază, rezolvarea de probleme și studii de caz</w:t>
            </w:r>
          </w:p>
          <w:p w14:paraId="58965192" w14:textId="77777777" w:rsidR="001B43FF" w:rsidRPr="00402AAF" w:rsidRDefault="001B43FF" w:rsidP="004576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8DB9A4" w14:textId="77777777" w:rsidR="001B43FF" w:rsidRDefault="001B43FF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31798E7" w14:textId="77777777" w:rsidR="00FB0B95" w:rsidRDefault="00FB0B9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B51A4F8" w14:textId="77777777" w:rsidR="00FB0B95" w:rsidRPr="00402AAF" w:rsidRDefault="00FB0B9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549"/>
        <w:gridCol w:w="3553"/>
      </w:tblGrid>
      <w:tr w:rsidR="001B43FF" w:rsidRPr="00402AAF" w14:paraId="2A8594D1" w14:textId="77777777" w:rsidTr="00D06F4E">
        <w:trPr>
          <w:trHeight w:val="6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289C5" w14:textId="77777777" w:rsidR="001B43FF" w:rsidRPr="00402AAF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02A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C35F1" w14:textId="77777777" w:rsidR="001B43FF" w:rsidRPr="00402AAF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E1D45" w14:textId="77777777" w:rsidR="001B43FF" w:rsidRPr="00402AAF" w:rsidRDefault="001B43F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02A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02A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CB50C4" w:rsidRPr="00402AAF" w14:paraId="454CFD87" w14:textId="77777777" w:rsidTr="00D06F4E">
        <w:trPr>
          <w:trHeight w:val="6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AEAF8" w14:textId="77777777" w:rsidR="00CB50C4" w:rsidRPr="00402AAF" w:rsidRDefault="00CB50C4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50C26" w14:textId="77777777" w:rsidR="00CB50C4" w:rsidRPr="00CB50C4" w:rsidRDefault="00CB50C4" w:rsidP="00674D4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Dr. </w:t>
            </w:r>
            <w:r w:rsidR="00674D4D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Tibor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Tarn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hu-HU"/>
              </w:rPr>
              <w:t>óczi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008C3" w14:textId="06A9E921" w:rsidR="00CB50C4" w:rsidRPr="00402AAF" w:rsidRDefault="00674D4D" w:rsidP="00DF00E3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Edi</w:t>
            </w:r>
            <w:r w:rsidR="00F83F9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na Kulcsár</w:t>
            </w:r>
          </w:p>
        </w:tc>
      </w:tr>
      <w:tr w:rsidR="001B43FF" w:rsidRPr="00402AAF" w14:paraId="5D29BE89" w14:textId="77777777" w:rsidTr="00D06F4E">
        <w:trPr>
          <w:trHeight w:val="6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6F1F8" w14:textId="0F964794" w:rsidR="001B43FF" w:rsidRPr="00402AAF" w:rsidRDefault="00E023F6" w:rsidP="00DF00E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E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6D4728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83F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BE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6D4728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F83F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E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B43FF"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D8D56" w14:textId="77777777" w:rsidR="001B43FF" w:rsidRPr="00402AAF" w:rsidRDefault="001B43FF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43F8B5" w14:textId="77777777" w:rsidR="001B43FF" w:rsidRPr="00402AAF" w:rsidRDefault="001B43F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8F0C7" w14:textId="77777777" w:rsidR="001B43FF" w:rsidRPr="00402AAF" w:rsidRDefault="001B43F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257F691C" w14:textId="77777777" w:rsidR="001B43FF" w:rsidRPr="00402AAF" w:rsidRDefault="001B43FF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3F01AC2" w14:textId="77777777" w:rsidR="001B43FF" w:rsidRPr="00402AAF" w:rsidRDefault="001B43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D3F582C" w14:textId="77777777" w:rsidR="001B43FF" w:rsidRPr="00402AAF" w:rsidRDefault="001B43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22665B5" w14:textId="77777777" w:rsidR="001B43FF" w:rsidRPr="00402AAF" w:rsidRDefault="001B43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6187C6F" w14:textId="77777777" w:rsidR="001B43FF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02A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402AAF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02AAF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02AAF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402A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02AAF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546AAA8E" w14:textId="77777777" w:rsidR="00CB50C4" w:rsidRPr="00402AAF" w:rsidRDefault="00CB50C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01A4D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DF00E3">
        <w:rPr>
          <w:rFonts w:ascii="Times New Roman" w:hAnsi="Times New Roman" w:cs="Times New Roman"/>
          <w:sz w:val="24"/>
          <w:szCs w:val="24"/>
          <w:lang w:val="ro-RO"/>
        </w:rPr>
        <w:t>Edit Veress</w:t>
      </w:r>
    </w:p>
    <w:p w14:paraId="1B1DE992" w14:textId="5D246C9A" w:rsidR="001B43FF" w:rsidRDefault="001B43FF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9674701" w14:textId="77777777" w:rsidR="00E023F6" w:rsidRPr="00402AAF" w:rsidRDefault="00E023F6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023F6" w:rsidRPr="00402AAF" w:rsidSect="00A11FED">
      <w:pgSz w:w="12240" w:h="15840"/>
      <w:pgMar w:top="10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B101" w14:textId="77777777" w:rsidR="002B266E" w:rsidRDefault="002B266E" w:rsidP="00057FB2">
      <w:pPr>
        <w:spacing w:after="0" w:line="240" w:lineRule="auto"/>
      </w:pPr>
      <w:r>
        <w:separator/>
      </w:r>
    </w:p>
  </w:endnote>
  <w:endnote w:type="continuationSeparator" w:id="0">
    <w:p w14:paraId="63A48917" w14:textId="77777777" w:rsidR="002B266E" w:rsidRDefault="002B266E" w:rsidP="0005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B751" w14:textId="77777777" w:rsidR="002B266E" w:rsidRDefault="002B266E" w:rsidP="00057FB2">
      <w:pPr>
        <w:spacing w:after="0" w:line="240" w:lineRule="auto"/>
      </w:pPr>
      <w:r>
        <w:separator/>
      </w:r>
    </w:p>
  </w:footnote>
  <w:footnote w:type="continuationSeparator" w:id="0">
    <w:p w14:paraId="1A94B572" w14:textId="77777777" w:rsidR="002B266E" w:rsidRDefault="002B266E" w:rsidP="0005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30AAE8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 w15:restartNumberingAfterBreak="0">
    <w:nsid w:val="00000003"/>
    <w:multiLevelType w:val="hybridMultilevel"/>
    <w:tmpl w:val="4F0E355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3829332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982B66E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7180B0E"/>
    <w:lvl w:ilvl="0" w:tplc="8FB69F0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A1326200">
      <w:start w:val="2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b/>
        <w:bCs/>
      </w:rPr>
    </w:lvl>
    <w:lvl w:ilvl="2" w:tplc="19E25E76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A187FD6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A166636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8C68E7E0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88E281E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170AAEE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4C40D10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45202074"/>
    <w:multiLevelType w:val="hybridMultilevel"/>
    <w:tmpl w:val="577E0C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0BB4CBF"/>
    <w:multiLevelType w:val="hybridMultilevel"/>
    <w:tmpl w:val="E08C0620"/>
    <w:lvl w:ilvl="0" w:tplc="6FAEF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754F"/>
    <w:multiLevelType w:val="hybridMultilevel"/>
    <w:tmpl w:val="D01666C0"/>
    <w:lvl w:ilvl="0" w:tplc="EE3E7A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67044">
    <w:abstractNumId w:val="1"/>
  </w:num>
  <w:num w:numId="2" w16cid:durableId="1620453697">
    <w:abstractNumId w:val="0"/>
  </w:num>
  <w:num w:numId="3" w16cid:durableId="834102613">
    <w:abstractNumId w:val="3"/>
  </w:num>
  <w:num w:numId="4" w16cid:durableId="1643267194">
    <w:abstractNumId w:val="2"/>
  </w:num>
  <w:num w:numId="5" w16cid:durableId="1752122128">
    <w:abstractNumId w:val="4"/>
  </w:num>
  <w:num w:numId="6" w16cid:durableId="479617419">
    <w:abstractNumId w:val="8"/>
  </w:num>
  <w:num w:numId="7" w16cid:durableId="1355107727">
    <w:abstractNumId w:val="7"/>
  </w:num>
  <w:num w:numId="8" w16cid:durableId="1286696163">
    <w:abstractNumId w:val="5"/>
  </w:num>
  <w:num w:numId="9" w16cid:durableId="1239752555">
    <w:abstractNumId w:val="6"/>
  </w:num>
  <w:num w:numId="10" w16cid:durableId="1800104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I0MzQzsrAwMbQ0NLFQ0lEKTi0uzszPAykwNKgFAE4NSj0tAAAA"/>
  </w:docVars>
  <w:rsids>
    <w:rsidRoot w:val="00172A27"/>
    <w:rsid w:val="0002441A"/>
    <w:rsid w:val="00041847"/>
    <w:rsid w:val="00045ACC"/>
    <w:rsid w:val="00057FB2"/>
    <w:rsid w:val="00061596"/>
    <w:rsid w:val="00083A20"/>
    <w:rsid w:val="00084BD7"/>
    <w:rsid w:val="000F0AD2"/>
    <w:rsid w:val="0014037E"/>
    <w:rsid w:val="0016192F"/>
    <w:rsid w:val="00172A27"/>
    <w:rsid w:val="00186091"/>
    <w:rsid w:val="001A03E7"/>
    <w:rsid w:val="001A7B61"/>
    <w:rsid w:val="001B43FF"/>
    <w:rsid w:val="001F407F"/>
    <w:rsid w:val="00227C8B"/>
    <w:rsid w:val="00271BAF"/>
    <w:rsid w:val="002A471C"/>
    <w:rsid w:val="002B266E"/>
    <w:rsid w:val="002D067C"/>
    <w:rsid w:val="002F7DE0"/>
    <w:rsid w:val="003614AD"/>
    <w:rsid w:val="003D1199"/>
    <w:rsid w:val="00402AAF"/>
    <w:rsid w:val="004179CF"/>
    <w:rsid w:val="004210D0"/>
    <w:rsid w:val="004220EA"/>
    <w:rsid w:val="00432342"/>
    <w:rsid w:val="00435421"/>
    <w:rsid w:val="004576A3"/>
    <w:rsid w:val="004F1214"/>
    <w:rsid w:val="004F2D26"/>
    <w:rsid w:val="004F6375"/>
    <w:rsid w:val="00510A18"/>
    <w:rsid w:val="0053487C"/>
    <w:rsid w:val="00541B17"/>
    <w:rsid w:val="00575E6B"/>
    <w:rsid w:val="005C5D4F"/>
    <w:rsid w:val="005F5CDB"/>
    <w:rsid w:val="006037F5"/>
    <w:rsid w:val="006213B1"/>
    <w:rsid w:val="00642B69"/>
    <w:rsid w:val="00651698"/>
    <w:rsid w:val="00674D4D"/>
    <w:rsid w:val="006B7D1A"/>
    <w:rsid w:val="006D4728"/>
    <w:rsid w:val="006E440B"/>
    <w:rsid w:val="007146F0"/>
    <w:rsid w:val="00762F96"/>
    <w:rsid w:val="00783EE5"/>
    <w:rsid w:val="007D4AFF"/>
    <w:rsid w:val="00807997"/>
    <w:rsid w:val="008D0851"/>
    <w:rsid w:val="008F47AF"/>
    <w:rsid w:val="00902097"/>
    <w:rsid w:val="00914F47"/>
    <w:rsid w:val="009534A3"/>
    <w:rsid w:val="009D23AE"/>
    <w:rsid w:val="009F7910"/>
    <w:rsid w:val="00A11FED"/>
    <w:rsid w:val="00A81A33"/>
    <w:rsid w:val="00A93996"/>
    <w:rsid w:val="00AB6E0B"/>
    <w:rsid w:val="00AF0AB7"/>
    <w:rsid w:val="00AF1602"/>
    <w:rsid w:val="00B142C6"/>
    <w:rsid w:val="00B82A95"/>
    <w:rsid w:val="00B840E5"/>
    <w:rsid w:val="00BC38FA"/>
    <w:rsid w:val="00BE1798"/>
    <w:rsid w:val="00BF5E0D"/>
    <w:rsid w:val="00C01A4D"/>
    <w:rsid w:val="00C54659"/>
    <w:rsid w:val="00C733FE"/>
    <w:rsid w:val="00C84D73"/>
    <w:rsid w:val="00CB4F18"/>
    <w:rsid w:val="00CB50C4"/>
    <w:rsid w:val="00CB7F66"/>
    <w:rsid w:val="00CC2D79"/>
    <w:rsid w:val="00D06F4E"/>
    <w:rsid w:val="00D4623C"/>
    <w:rsid w:val="00D503A1"/>
    <w:rsid w:val="00D5471C"/>
    <w:rsid w:val="00D6102B"/>
    <w:rsid w:val="00DA303F"/>
    <w:rsid w:val="00DE3D10"/>
    <w:rsid w:val="00DF00E3"/>
    <w:rsid w:val="00DF36F6"/>
    <w:rsid w:val="00E023F6"/>
    <w:rsid w:val="00E05A23"/>
    <w:rsid w:val="00EB5702"/>
    <w:rsid w:val="00EF0648"/>
    <w:rsid w:val="00F137B4"/>
    <w:rsid w:val="00F41D03"/>
    <w:rsid w:val="00F83F97"/>
    <w:rsid w:val="00FA00B4"/>
    <w:rsid w:val="00FA69E0"/>
    <w:rsid w:val="00FB0B95"/>
    <w:rsid w:val="00FB4F7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01CC9"/>
  <w15:docId w15:val="{94CB6514-48BC-42FD-B368-A19A907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ED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1FED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A11FED"/>
    <w:rPr>
      <w:rFonts w:ascii="Calibri" w:eastAsia="Times New Roman" w:hAnsi="Calibri"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A11FE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A11FE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60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B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B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7261</Characters>
  <Application>Microsoft Office Word</Application>
  <DocSecurity>0</DocSecurity>
  <Lines>345</Lines>
  <Paragraphs>262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Hamos Dalma</cp:lastModifiedBy>
  <cp:revision>4</cp:revision>
  <dcterms:created xsi:type="dcterms:W3CDTF">2023-09-25T06:25:00Z</dcterms:created>
  <dcterms:modified xsi:type="dcterms:W3CDTF">2023-11-15T20:23:00Z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55621b09cefc27a9184549a66254a5f9a62fa5b95e2efe1a451202a51824f1e8</vt:lpwstr>
  </property>
</Properties>
</file>