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F8" w:rsidRPr="00E927F5" w:rsidRDefault="00F431A3" w:rsidP="00DA196D">
      <w:pPr>
        <w:jc w:val="center"/>
        <w:rPr>
          <w:b/>
        </w:rPr>
      </w:pPr>
      <w:r>
        <w:rPr>
          <w:b/>
        </w:rPr>
        <w:t>1</w:t>
      </w:r>
      <w:r w:rsidR="00BD06FA">
        <w:rPr>
          <w:b/>
        </w:rPr>
        <w:t>2</w:t>
      </w:r>
      <w:r w:rsidR="00DA196D" w:rsidRPr="00E927F5">
        <w:rPr>
          <w:b/>
        </w:rPr>
        <w:t>. feladatlap</w:t>
      </w:r>
    </w:p>
    <w:p w:rsidR="00B97D79" w:rsidRDefault="00B97D79" w:rsidP="00B97D79">
      <w:pPr>
        <w:spacing w:line="276" w:lineRule="auto"/>
      </w:pPr>
    </w:p>
    <w:p w:rsidR="009924BA" w:rsidRDefault="009924BA" w:rsidP="00993CB1">
      <w:pPr>
        <w:pStyle w:val="Listaszerbekezds"/>
        <w:numPr>
          <w:ilvl w:val="0"/>
          <w:numId w:val="9"/>
        </w:numPr>
        <w:spacing w:line="276" w:lineRule="auto"/>
        <w:ind w:left="567" w:hanging="567"/>
      </w:pPr>
      <w:r w:rsidRPr="00E06B2C">
        <w:t xml:space="preserve">Egy vállalkozás állandó költsége 5 millió Ft/év, a </w:t>
      </w:r>
      <w:r>
        <w:t>termelés fajlagos</w:t>
      </w:r>
      <w:r w:rsidRPr="00E06B2C">
        <w:t xml:space="preserve"> változó költsége 4</w:t>
      </w:r>
      <w:r>
        <w:t> </w:t>
      </w:r>
      <w:r w:rsidRPr="00E06B2C">
        <w:t>000 Ft, az értékesítési ár pedig 6 500 Ft/db. A termékből a vállal</w:t>
      </w:r>
      <w:r>
        <w:t>kozás</w:t>
      </w:r>
      <w:r w:rsidRPr="00E06B2C">
        <w:t xml:space="preserve"> 20</w:t>
      </w:r>
      <w:r>
        <w:t>12</w:t>
      </w:r>
      <w:r w:rsidRPr="00E06B2C">
        <w:t>-ben 3 000 darabot értékesített és azt tervezi, hogy a következő évben ezt 10 %-kal tudja növelni. Azt feltételezik, hogy az állandó és az egységenkénti változó költség, valamint az értékesítési ár ugyanaz marad.</w:t>
      </w:r>
    </w:p>
    <w:p w:rsidR="009924BA" w:rsidRPr="009924BA" w:rsidRDefault="009924BA" w:rsidP="00993CB1">
      <w:pPr>
        <w:spacing w:before="120"/>
        <w:ind w:left="567"/>
        <w:rPr>
          <w:caps/>
        </w:rPr>
      </w:pPr>
      <w:r w:rsidRPr="008317E2">
        <w:t xml:space="preserve">Számítsa ki az értékesítési bevétel </w:t>
      </w:r>
      <w:r>
        <w:t xml:space="preserve">és </w:t>
      </w:r>
      <w:r w:rsidRPr="008317E2">
        <w:t xml:space="preserve">a működési eredmény </w:t>
      </w:r>
      <w:r>
        <w:t xml:space="preserve">(üzemi/üzleti tevékenység eredménye - ÜTE) </w:t>
      </w:r>
      <w:r w:rsidRPr="008317E2">
        <w:t>százalékos változását!</w:t>
      </w:r>
      <w:r>
        <w:t xml:space="preserve"> </w:t>
      </w:r>
      <w:r w:rsidRPr="008317E2">
        <w:t>Számítsa ki a működési tőkeáttétel fokát</w:t>
      </w:r>
      <w:r>
        <w:t xml:space="preserve"> (DOL)</w:t>
      </w:r>
      <w:r w:rsidRPr="008317E2">
        <w:t>!</w:t>
      </w: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Default="009924BA" w:rsidP="009924BA">
      <w:pPr>
        <w:rPr>
          <w:caps/>
        </w:rPr>
      </w:pPr>
    </w:p>
    <w:p w:rsidR="009924BA" w:rsidRPr="009924BA" w:rsidRDefault="009924BA" w:rsidP="009924BA">
      <w:pPr>
        <w:rPr>
          <w:caps/>
        </w:rPr>
      </w:pPr>
    </w:p>
    <w:p w:rsidR="009924BA" w:rsidRDefault="009924BA" w:rsidP="009924BA">
      <w:pPr>
        <w:spacing w:line="276" w:lineRule="auto"/>
      </w:pPr>
    </w:p>
    <w:p w:rsidR="009924BA" w:rsidRPr="00993CB1" w:rsidRDefault="009924BA" w:rsidP="00993CB1">
      <w:pPr>
        <w:pStyle w:val="Listaszerbekezds"/>
        <w:numPr>
          <w:ilvl w:val="0"/>
          <w:numId w:val="9"/>
        </w:numPr>
        <w:spacing w:line="276" w:lineRule="auto"/>
        <w:ind w:left="567" w:hanging="567"/>
        <w:rPr>
          <w:caps/>
        </w:rPr>
      </w:pPr>
      <w:r w:rsidRPr="003F613C">
        <w:t xml:space="preserve">Egy vállalatnál a működési tőkeáttétel foka 2, az értékesítés 10 000 darabos szintje mellett. A működési eredmény ebben az esetben 1 000 </w:t>
      </w:r>
      <w:proofErr w:type="spellStart"/>
      <w:r w:rsidRPr="003F613C">
        <w:t>eFt</w:t>
      </w:r>
      <w:proofErr w:type="spellEnd"/>
      <w:r w:rsidRPr="003F613C">
        <w:t>.</w:t>
      </w:r>
    </w:p>
    <w:p w:rsidR="009924BA" w:rsidRPr="009924BA" w:rsidRDefault="009924BA" w:rsidP="00993CB1">
      <w:pPr>
        <w:spacing w:before="120"/>
        <w:ind w:left="567"/>
        <w:rPr>
          <w:caps/>
        </w:rPr>
      </w:pPr>
      <w:r w:rsidRPr="003F613C">
        <w:t>Ha</w:t>
      </w:r>
      <w:r>
        <w:t xml:space="preserve">tározzuk meg, hogy </w:t>
      </w:r>
      <w:r w:rsidRPr="003F613C">
        <w:t xml:space="preserve">milyen </w:t>
      </w:r>
      <w:r>
        <w:t>érték</w:t>
      </w:r>
      <w:r w:rsidRPr="003F613C">
        <w:t xml:space="preserve">ű működési eredménnyel számolhatnánk </w:t>
      </w:r>
      <w:r>
        <w:t xml:space="preserve">akkor, ha </w:t>
      </w:r>
      <w:r w:rsidRPr="003F613C">
        <w:t>az értékesítési szint a mainál 20%-kal nagyobb lenne</w:t>
      </w:r>
      <w:r>
        <w:t>!</w:t>
      </w:r>
    </w:p>
    <w:p w:rsidR="009924BA" w:rsidRPr="00F145B6" w:rsidRDefault="009924BA" w:rsidP="009924BA">
      <w:pPr>
        <w:ind w:left="567"/>
      </w:pPr>
    </w:p>
    <w:p w:rsidR="009924BA" w:rsidRDefault="009924BA" w:rsidP="009924BA">
      <w:pPr>
        <w:spacing w:line="276" w:lineRule="auto"/>
        <w:rPr>
          <w:iCs/>
        </w:rPr>
      </w:pPr>
    </w:p>
    <w:p w:rsidR="00993CB1" w:rsidRDefault="00993CB1" w:rsidP="009924BA">
      <w:pPr>
        <w:spacing w:line="276" w:lineRule="auto"/>
        <w:rPr>
          <w:iCs/>
        </w:rPr>
      </w:pPr>
    </w:p>
    <w:p w:rsidR="00993CB1" w:rsidRDefault="00993CB1" w:rsidP="009924BA">
      <w:pPr>
        <w:spacing w:line="276" w:lineRule="auto"/>
        <w:rPr>
          <w:iCs/>
        </w:rPr>
      </w:pPr>
    </w:p>
    <w:p w:rsidR="00993CB1" w:rsidRDefault="00993CB1" w:rsidP="009924BA">
      <w:pPr>
        <w:spacing w:line="276" w:lineRule="auto"/>
        <w:rPr>
          <w:iCs/>
        </w:rPr>
      </w:pPr>
    </w:p>
    <w:p w:rsidR="00993CB1" w:rsidRDefault="00993CB1" w:rsidP="009924BA">
      <w:pPr>
        <w:spacing w:line="276" w:lineRule="auto"/>
        <w:rPr>
          <w:iCs/>
        </w:rPr>
      </w:pPr>
    </w:p>
    <w:p w:rsidR="00993CB1" w:rsidRPr="006F4383" w:rsidRDefault="00993CB1" w:rsidP="009924BA">
      <w:pPr>
        <w:spacing w:line="276" w:lineRule="auto"/>
        <w:rPr>
          <w:iCs/>
        </w:rPr>
      </w:pPr>
    </w:p>
    <w:p w:rsidR="009924BA" w:rsidRDefault="009924BA" w:rsidP="009924BA">
      <w:pPr>
        <w:spacing w:line="276" w:lineRule="auto"/>
        <w:rPr>
          <w:iCs/>
        </w:rPr>
      </w:pPr>
    </w:p>
    <w:p w:rsidR="00AD4714" w:rsidRPr="006F4383" w:rsidRDefault="00AD4714" w:rsidP="009924BA">
      <w:pPr>
        <w:spacing w:line="276" w:lineRule="auto"/>
        <w:rPr>
          <w:iCs/>
        </w:rPr>
      </w:pPr>
    </w:p>
    <w:p w:rsidR="009924BA" w:rsidRDefault="009924BA" w:rsidP="00993CB1">
      <w:pPr>
        <w:pStyle w:val="Listaszerbekezds"/>
        <w:numPr>
          <w:ilvl w:val="0"/>
          <w:numId w:val="9"/>
        </w:numPr>
        <w:spacing w:line="276" w:lineRule="auto"/>
        <w:ind w:left="567" w:hanging="567"/>
      </w:pPr>
      <w:r>
        <w:lastRenderedPageBreak/>
        <w:t xml:space="preserve">Egy vállalkozás </w:t>
      </w:r>
      <w:proofErr w:type="spellStart"/>
      <w:r w:rsidR="00AD4714">
        <w:t>eredménykimutatása</w:t>
      </w:r>
      <w:proofErr w:type="spellEnd"/>
      <w:r w:rsidR="00AD4714">
        <w:t xml:space="preserve"> az alábbi</w:t>
      </w:r>
      <w:r>
        <w:t>.</w:t>
      </w:r>
    </w:p>
    <w:p w:rsidR="009924BA" w:rsidRDefault="009924BA" w:rsidP="009924BA">
      <w:pPr>
        <w:spacing w:line="276" w:lineRule="auto"/>
      </w:pPr>
    </w:p>
    <w:p w:rsidR="009924BA" w:rsidRPr="00F737C3" w:rsidRDefault="009924BA" w:rsidP="009924BA">
      <w:pPr>
        <w:jc w:val="right"/>
        <w:rPr>
          <w:i/>
        </w:rPr>
      </w:pPr>
      <w:proofErr w:type="spellStart"/>
      <w:r w:rsidRPr="00F737C3">
        <w:rPr>
          <w:i/>
        </w:rPr>
        <w:t>ezerFt</w:t>
      </w:r>
      <w:proofErr w:type="spellEnd"/>
    </w:p>
    <w:p w:rsidR="009924BA" w:rsidRDefault="009924BA" w:rsidP="009924BA">
      <w:r w:rsidRPr="00B870C1">
        <w:rPr>
          <w:noProof/>
        </w:rPr>
        <w:drawing>
          <wp:inline distT="0" distB="0" distL="0" distR="0">
            <wp:extent cx="5760720" cy="4406584"/>
            <wp:effectExtent l="19050" t="0" r="0" b="0"/>
            <wp:docPr id="391" name="Kép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BA" w:rsidRDefault="009924BA" w:rsidP="009924BA">
      <w:pPr>
        <w:spacing w:line="276" w:lineRule="auto"/>
      </w:pPr>
    </w:p>
    <w:p w:rsidR="00993CB1" w:rsidRDefault="00993CB1" w:rsidP="00AD4714">
      <w:pPr>
        <w:spacing w:line="276" w:lineRule="auto"/>
      </w:pPr>
      <w:r w:rsidRPr="00297AAF">
        <w:t>A</w:t>
      </w:r>
      <w:r w:rsidRPr="00B53429">
        <w:rPr>
          <w:i/>
        </w:rPr>
        <w:t xml:space="preserve"> </w:t>
      </w:r>
      <w:r w:rsidRPr="00993CB1">
        <w:t>táblázat</w:t>
      </w:r>
      <w:r>
        <w:t>ban szereplő adatokbó</w:t>
      </w:r>
      <w:r w:rsidRPr="00297AAF">
        <w:t>l</w:t>
      </w:r>
      <w:r>
        <w:t xml:space="preserve"> számítsa ki</w:t>
      </w:r>
      <w:r w:rsidR="00AD4714">
        <w:t xml:space="preserve"> az alábbi mutatókat </w:t>
      </w:r>
      <w:r>
        <w:t>és értékelje is a kapott eredményeket!</w:t>
      </w:r>
    </w:p>
    <w:p w:rsidR="009924BA" w:rsidRPr="008A01E4" w:rsidRDefault="009924BA" w:rsidP="009924BA">
      <w:pPr>
        <w:spacing w:line="276" w:lineRule="auto"/>
        <w:rPr>
          <w:bCs/>
        </w:rPr>
      </w:pPr>
    </w:p>
    <w:tbl>
      <w:tblPr>
        <w:tblStyle w:val="Rcsostblzat"/>
        <w:tblW w:w="8220" w:type="dxa"/>
        <w:tblInd w:w="108" w:type="dxa"/>
        <w:tblLayout w:type="fixed"/>
        <w:tblLook w:val="04A0"/>
      </w:tblPr>
      <w:tblGrid>
        <w:gridCol w:w="2552"/>
        <w:gridCol w:w="1417"/>
        <w:gridCol w:w="1417"/>
        <w:gridCol w:w="1417"/>
        <w:gridCol w:w="1417"/>
      </w:tblGrid>
      <w:tr w:rsidR="009924BA" w:rsidRPr="00AF2666" w:rsidTr="00AD4714">
        <w:tc>
          <w:tcPr>
            <w:tcW w:w="2552" w:type="dxa"/>
          </w:tcPr>
          <w:p w:rsidR="009924BA" w:rsidRPr="00AF2666" w:rsidRDefault="009924BA" w:rsidP="00377AF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Mutató</w:t>
            </w:r>
          </w:p>
        </w:tc>
        <w:tc>
          <w:tcPr>
            <w:tcW w:w="1417" w:type="dxa"/>
          </w:tcPr>
          <w:p w:rsidR="009924BA" w:rsidRPr="00AF2666" w:rsidRDefault="009924BA" w:rsidP="00377AF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2008</w:t>
            </w:r>
          </w:p>
        </w:tc>
        <w:tc>
          <w:tcPr>
            <w:tcW w:w="1417" w:type="dxa"/>
          </w:tcPr>
          <w:p w:rsidR="009924BA" w:rsidRPr="00AF2666" w:rsidRDefault="009924BA" w:rsidP="00377AF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2009</w:t>
            </w:r>
          </w:p>
        </w:tc>
        <w:tc>
          <w:tcPr>
            <w:tcW w:w="1417" w:type="dxa"/>
          </w:tcPr>
          <w:p w:rsidR="009924BA" w:rsidRPr="00AF2666" w:rsidRDefault="009924BA" w:rsidP="00377AF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2010</w:t>
            </w:r>
          </w:p>
        </w:tc>
        <w:tc>
          <w:tcPr>
            <w:tcW w:w="1417" w:type="dxa"/>
          </w:tcPr>
          <w:p w:rsidR="009924BA" w:rsidRPr="00AF2666" w:rsidRDefault="009924BA" w:rsidP="00377AF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2011</w:t>
            </w:r>
          </w:p>
        </w:tc>
      </w:tr>
      <w:tr w:rsidR="009924BA" w:rsidTr="00AD4714">
        <w:tc>
          <w:tcPr>
            <w:tcW w:w="2552" w:type="dxa"/>
            <w:vAlign w:val="center"/>
          </w:tcPr>
          <w:p w:rsidR="009924BA" w:rsidRPr="00993CB1" w:rsidRDefault="009924BA" w:rsidP="00377AF0">
            <w:pPr>
              <w:spacing w:before="60" w:after="60" w:line="276" w:lineRule="auto"/>
              <w:jc w:val="center"/>
            </w:pPr>
            <w:r w:rsidRPr="00993CB1">
              <w:t>Kamatfedezeti mutató</w:t>
            </w:r>
          </w:p>
        </w:tc>
        <w:tc>
          <w:tcPr>
            <w:tcW w:w="1417" w:type="dxa"/>
          </w:tcPr>
          <w:p w:rsidR="009924BA" w:rsidRPr="00664B86" w:rsidRDefault="009924BA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924BA" w:rsidRPr="00664B86" w:rsidRDefault="009924BA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924BA" w:rsidRPr="00664B86" w:rsidRDefault="009924BA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924BA" w:rsidRPr="00664B86" w:rsidRDefault="009924BA" w:rsidP="00377AF0">
            <w:pPr>
              <w:spacing w:before="60" w:after="60" w:line="276" w:lineRule="auto"/>
              <w:jc w:val="center"/>
            </w:pPr>
          </w:p>
        </w:tc>
      </w:tr>
      <w:tr w:rsidR="00993CB1" w:rsidTr="00AD4714">
        <w:tc>
          <w:tcPr>
            <w:tcW w:w="2552" w:type="dxa"/>
            <w:vAlign w:val="center"/>
          </w:tcPr>
          <w:p w:rsidR="00993CB1" w:rsidRPr="00510F75" w:rsidRDefault="00993CB1" w:rsidP="00AD4714">
            <w:pPr>
              <w:spacing w:before="60" w:after="60" w:line="276" w:lineRule="auto"/>
              <w:jc w:val="center"/>
              <w:rPr>
                <w:b/>
              </w:rPr>
            </w:pPr>
            <w:r>
              <w:t>ΔÜTE %</w:t>
            </w:r>
          </w:p>
        </w:tc>
        <w:tc>
          <w:tcPr>
            <w:tcW w:w="1417" w:type="dxa"/>
          </w:tcPr>
          <w:p w:rsidR="00993CB1" w:rsidRPr="00664B86" w:rsidRDefault="00993CB1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93CB1" w:rsidRPr="00664B86" w:rsidRDefault="00993CB1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93CB1" w:rsidRPr="00664B86" w:rsidRDefault="00993CB1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93CB1" w:rsidRPr="00664B86" w:rsidRDefault="00993CB1" w:rsidP="00377AF0">
            <w:pPr>
              <w:spacing w:before="60" w:after="60" w:line="276" w:lineRule="auto"/>
              <w:jc w:val="center"/>
            </w:pPr>
          </w:p>
        </w:tc>
      </w:tr>
      <w:tr w:rsidR="00993CB1" w:rsidTr="00AD4714">
        <w:tc>
          <w:tcPr>
            <w:tcW w:w="2552" w:type="dxa"/>
            <w:vAlign w:val="center"/>
          </w:tcPr>
          <w:p w:rsidR="00993CB1" w:rsidRPr="00510F75" w:rsidRDefault="00993CB1" w:rsidP="00AD4714">
            <w:pPr>
              <w:spacing w:before="60" w:after="60" w:line="276" w:lineRule="auto"/>
              <w:jc w:val="center"/>
            </w:pPr>
            <w:proofErr w:type="spellStart"/>
            <w:r>
              <w:t>ΔÁrb</w:t>
            </w:r>
            <w:proofErr w:type="spellEnd"/>
            <w:r>
              <w:t xml:space="preserve"> %</w:t>
            </w:r>
          </w:p>
        </w:tc>
        <w:tc>
          <w:tcPr>
            <w:tcW w:w="1417" w:type="dxa"/>
          </w:tcPr>
          <w:p w:rsidR="00993CB1" w:rsidRPr="00664B86" w:rsidRDefault="00993CB1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93CB1" w:rsidRPr="00664B86" w:rsidRDefault="00993CB1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93CB1" w:rsidRPr="00664B86" w:rsidRDefault="00993CB1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93CB1" w:rsidRPr="00664B86" w:rsidRDefault="00993CB1" w:rsidP="00377AF0">
            <w:pPr>
              <w:spacing w:before="60" w:after="60" w:line="276" w:lineRule="auto"/>
              <w:jc w:val="center"/>
            </w:pPr>
          </w:p>
        </w:tc>
      </w:tr>
      <w:tr w:rsidR="009F2987" w:rsidTr="00AD4714">
        <w:tc>
          <w:tcPr>
            <w:tcW w:w="2552" w:type="dxa"/>
            <w:vAlign w:val="center"/>
          </w:tcPr>
          <w:p w:rsidR="009F2987" w:rsidRPr="00510F75" w:rsidRDefault="009F2987" w:rsidP="00AD4714">
            <w:pPr>
              <w:spacing w:before="60" w:after="60" w:line="276" w:lineRule="auto"/>
              <w:jc w:val="center"/>
              <w:rPr>
                <w:b/>
              </w:rPr>
            </w:pPr>
            <w:r>
              <w:t>ΔAER %</w:t>
            </w: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</w:tr>
      <w:tr w:rsidR="009F2987" w:rsidTr="00AD4714">
        <w:tc>
          <w:tcPr>
            <w:tcW w:w="2552" w:type="dxa"/>
            <w:vAlign w:val="center"/>
          </w:tcPr>
          <w:p w:rsidR="009F2987" w:rsidRPr="00993CB1" w:rsidRDefault="009F2987" w:rsidP="00377AF0">
            <w:pPr>
              <w:spacing w:before="60" w:after="60" w:line="276" w:lineRule="auto"/>
              <w:jc w:val="center"/>
            </w:pPr>
            <w:r w:rsidRPr="00993CB1">
              <w:t>DOL (%)</w:t>
            </w: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</w:tr>
      <w:tr w:rsidR="009F2987" w:rsidTr="00AD4714">
        <w:tc>
          <w:tcPr>
            <w:tcW w:w="2552" w:type="dxa"/>
            <w:vAlign w:val="center"/>
          </w:tcPr>
          <w:p w:rsidR="009F2987" w:rsidRPr="00993CB1" w:rsidRDefault="009F2987" w:rsidP="00377AF0">
            <w:pPr>
              <w:spacing w:before="60" w:after="60" w:line="276" w:lineRule="auto"/>
              <w:jc w:val="center"/>
            </w:pPr>
            <w:r w:rsidRPr="00993CB1">
              <w:t>DFL (%)</w:t>
            </w: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</w:tr>
      <w:tr w:rsidR="009F2987" w:rsidTr="00AD4714">
        <w:tc>
          <w:tcPr>
            <w:tcW w:w="2552" w:type="dxa"/>
            <w:vAlign w:val="center"/>
          </w:tcPr>
          <w:p w:rsidR="009F2987" w:rsidRPr="009F2987" w:rsidRDefault="009F2987" w:rsidP="00377AF0">
            <w:pPr>
              <w:spacing w:before="60" w:after="60" w:line="276" w:lineRule="auto"/>
              <w:jc w:val="center"/>
            </w:pPr>
            <w:r w:rsidRPr="009F2987">
              <w:t>DCL (%)</w:t>
            </w: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</w:tr>
      <w:tr w:rsidR="009F2987" w:rsidTr="00AD4714">
        <w:tc>
          <w:tcPr>
            <w:tcW w:w="2552" w:type="dxa"/>
            <w:vAlign w:val="center"/>
          </w:tcPr>
          <w:p w:rsidR="009F2987" w:rsidRPr="009F2987" w:rsidRDefault="009F2987" w:rsidP="00377AF0">
            <w:pPr>
              <w:spacing w:before="60" w:after="60" w:line="276" w:lineRule="auto"/>
              <w:jc w:val="center"/>
            </w:pPr>
            <w:r w:rsidRPr="009F2987">
              <w:t>Osztalékfizetési ráta (%)</w:t>
            </w: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</w:tr>
      <w:tr w:rsidR="009F2987" w:rsidTr="00AD4714">
        <w:tc>
          <w:tcPr>
            <w:tcW w:w="2552" w:type="dxa"/>
            <w:vAlign w:val="center"/>
          </w:tcPr>
          <w:p w:rsidR="009F2987" w:rsidRPr="009F2987" w:rsidRDefault="009F2987" w:rsidP="00377AF0">
            <w:pPr>
              <w:spacing w:before="60" w:after="60" w:line="276" w:lineRule="auto"/>
              <w:jc w:val="center"/>
            </w:pPr>
            <w:proofErr w:type="spellStart"/>
            <w:r w:rsidRPr="009F2987">
              <w:t>Újrabefektetési</w:t>
            </w:r>
            <w:proofErr w:type="spellEnd"/>
            <w:r w:rsidRPr="009F2987">
              <w:t xml:space="preserve"> ráta (%)</w:t>
            </w: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</w:tr>
      <w:tr w:rsidR="009F2987" w:rsidTr="00AD4714">
        <w:tc>
          <w:tcPr>
            <w:tcW w:w="2552" w:type="dxa"/>
            <w:vAlign w:val="center"/>
          </w:tcPr>
          <w:p w:rsidR="009F2987" w:rsidRPr="009F2987" w:rsidRDefault="009F2987" w:rsidP="00377AF0">
            <w:pPr>
              <w:spacing w:before="60" w:after="60" w:line="276" w:lineRule="auto"/>
              <w:jc w:val="center"/>
            </w:pPr>
            <w:r w:rsidRPr="009F2987">
              <w:t>Átlagos adóteher (%)</w:t>
            </w: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  <w:tc>
          <w:tcPr>
            <w:tcW w:w="1417" w:type="dxa"/>
          </w:tcPr>
          <w:p w:rsidR="009F2987" w:rsidRPr="00664B86" w:rsidRDefault="009F2987" w:rsidP="00377AF0">
            <w:pPr>
              <w:spacing w:before="60" w:after="60" w:line="276" w:lineRule="auto"/>
              <w:jc w:val="center"/>
            </w:pPr>
          </w:p>
        </w:tc>
      </w:tr>
    </w:tbl>
    <w:p w:rsidR="00AD4714" w:rsidRPr="00AD4714" w:rsidRDefault="00AD4714" w:rsidP="00AD4714">
      <w:pPr>
        <w:spacing w:line="276" w:lineRule="auto"/>
        <w:rPr>
          <w:caps/>
        </w:rPr>
      </w:pPr>
    </w:p>
    <w:p w:rsidR="00AD4714" w:rsidRPr="00AD4714" w:rsidRDefault="00AD4714" w:rsidP="00AD4714">
      <w:pPr>
        <w:spacing w:line="276" w:lineRule="auto"/>
        <w:rPr>
          <w:caps/>
        </w:rPr>
      </w:pPr>
    </w:p>
    <w:p w:rsidR="00AD4714" w:rsidRPr="00AD4714" w:rsidRDefault="00AD4714" w:rsidP="00AD4714">
      <w:pPr>
        <w:spacing w:line="276" w:lineRule="auto"/>
        <w:rPr>
          <w:caps/>
        </w:rPr>
      </w:pPr>
    </w:p>
    <w:p w:rsidR="00AD4714" w:rsidRDefault="00AD4714" w:rsidP="00AD4714">
      <w:pPr>
        <w:pStyle w:val="Listaszerbekezds"/>
        <w:numPr>
          <w:ilvl w:val="0"/>
          <w:numId w:val="9"/>
        </w:numPr>
        <w:spacing w:line="276" w:lineRule="auto"/>
        <w:ind w:left="567" w:hanging="567"/>
        <w:rPr>
          <w:caps/>
        </w:rPr>
      </w:pPr>
      <w:r w:rsidRPr="00E94251">
        <w:t>Egy vállalkozás értékesítési bevétele 32 millió Ft, összes eszköze 43 millió Ft, összes adósága 9 millió Ft, az árbevétel arányos jövedelme 7%.</w:t>
      </w:r>
    </w:p>
    <w:p w:rsidR="00AD4714" w:rsidRDefault="00AD4714" w:rsidP="00AD4714">
      <w:pPr>
        <w:pStyle w:val="Listaszerbekezds"/>
        <w:ind w:left="567"/>
      </w:pPr>
      <w:r w:rsidRPr="00E94251">
        <w:t>Mennyi az adózás utáni eredménye, az eszközeire és a saját tőkéjére jutó hozama?</w:t>
      </w:r>
    </w:p>
    <w:p w:rsidR="00AD4714" w:rsidRDefault="00AD4714" w:rsidP="00AD4714">
      <w:pPr>
        <w:rPr>
          <w:caps/>
        </w:rPr>
      </w:pPr>
    </w:p>
    <w:p w:rsidR="00AD4714" w:rsidRDefault="00AD4714" w:rsidP="00AD4714">
      <w:pPr>
        <w:rPr>
          <w:caps/>
        </w:rPr>
      </w:pPr>
    </w:p>
    <w:p w:rsidR="00AD4714" w:rsidRDefault="00AD4714" w:rsidP="00AD4714">
      <w:pPr>
        <w:rPr>
          <w:caps/>
        </w:rPr>
      </w:pPr>
    </w:p>
    <w:p w:rsidR="00AD4714" w:rsidRDefault="00AD4714" w:rsidP="00AD4714">
      <w:pPr>
        <w:rPr>
          <w:caps/>
        </w:rPr>
      </w:pPr>
    </w:p>
    <w:p w:rsidR="00AD4714" w:rsidRDefault="00AD4714" w:rsidP="00AD4714">
      <w:pPr>
        <w:rPr>
          <w:caps/>
        </w:rPr>
      </w:pPr>
    </w:p>
    <w:p w:rsidR="00AD4714" w:rsidRDefault="00AD4714" w:rsidP="00AD4714">
      <w:pPr>
        <w:rPr>
          <w:caps/>
        </w:rPr>
      </w:pPr>
    </w:p>
    <w:p w:rsidR="00AD4714" w:rsidRDefault="00AD4714" w:rsidP="00AD4714">
      <w:pPr>
        <w:rPr>
          <w:caps/>
        </w:rPr>
      </w:pPr>
    </w:p>
    <w:p w:rsidR="00AD4714" w:rsidRDefault="00AD4714" w:rsidP="00AD4714">
      <w:pPr>
        <w:rPr>
          <w:caps/>
        </w:rPr>
      </w:pPr>
    </w:p>
    <w:p w:rsidR="00AD4714" w:rsidRDefault="00AD4714" w:rsidP="00AD4714">
      <w:pPr>
        <w:rPr>
          <w:caps/>
        </w:rPr>
      </w:pPr>
    </w:p>
    <w:p w:rsidR="00AD4714" w:rsidRPr="00AD4714" w:rsidRDefault="00AD4714" w:rsidP="00AD4714">
      <w:pPr>
        <w:rPr>
          <w:caps/>
        </w:rPr>
      </w:pPr>
    </w:p>
    <w:p w:rsidR="00AD4714" w:rsidRPr="002B6819" w:rsidRDefault="00AD4714" w:rsidP="00AD4714">
      <w:pPr>
        <w:pStyle w:val="Listaszerbekezds"/>
        <w:numPr>
          <w:ilvl w:val="0"/>
          <w:numId w:val="9"/>
        </w:numPr>
        <w:spacing w:line="276" w:lineRule="auto"/>
        <w:ind w:left="567" w:hanging="567"/>
        <w:rPr>
          <w:rFonts w:asciiTheme="majorBidi" w:hAnsiTheme="majorBidi" w:cstheme="majorBidi"/>
          <w:caps/>
        </w:rPr>
      </w:pPr>
      <w:r w:rsidRPr="002B6819">
        <w:rPr>
          <w:rFonts w:asciiTheme="majorBidi" w:hAnsiTheme="majorBidi" w:cstheme="majorBidi"/>
        </w:rPr>
        <w:t>Egy vá</w:t>
      </w:r>
      <w:r>
        <w:rPr>
          <w:rFonts w:asciiTheme="majorBidi" w:hAnsiTheme="majorBidi" w:cstheme="majorBidi"/>
        </w:rPr>
        <w:t>llalkozás mutatói</w:t>
      </w:r>
    </w:p>
    <w:p w:rsidR="00AD4714" w:rsidRDefault="00AD4714" w:rsidP="00AD4714">
      <w:pPr>
        <w:spacing w:line="276" w:lineRule="auto"/>
        <w:ind w:left="851"/>
      </w:pPr>
      <w:r w:rsidRPr="002B6819">
        <w:t>Egységnyi eszközre jutó árbevétel</w:t>
      </w:r>
      <w:r>
        <w:tab/>
      </w:r>
      <w:r>
        <w:tab/>
      </w:r>
      <w:r w:rsidRPr="002B6819">
        <w:t>1</w:t>
      </w:r>
      <w:r>
        <w:t>,</w:t>
      </w:r>
      <w:r w:rsidRPr="002B6819">
        <w:t>5</w:t>
      </w:r>
    </w:p>
    <w:p w:rsidR="00AD4714" w:rsidRDefault="00AD4714" w:rsidP="00AD4714">
      <w:pPr>
        <w:spacing w:line="276" w:lineRule="auto"/>
        <w:ind w:left="851"/>
      </w:pPr>
      <w:r w:rsidRPr="002B6819">
        <w:t>Eszközök hozama</w:t>
      </w:r>
      <w:r>
        <w:t xml:space="preserve"> mutató</w:t>
      </w:r>
      <w:r>
        <w:tab/>
      </w:r>
      <w:r>
        <w:tab/>
      </w:r>
      <w:r>
        <w:tab/>
      </w:r>
      <w:r w:rsidRPr="002B6819">
        <w:t>3</w:t>
      </w:r>
      <w:r>
        <w:t>,0</w:t>
      </w:r>
      <w:r w:rsidRPr="002B6819">
        <w:t>%</w:t>
      </w:r>
    </w:p>
    <w:p w:rsidR="00AD4714" w:rsidRDefault="00AD4714" w:rsidP="00AD4714">
      <w:pPr>
        <w:spacing w:line="276" w:lineRule="auto"/>
        <w:ind w:left="851"/>
      </w:pPr>
      <w:r w:rsidRPr="002B6819">
        <w:t>Saját tőke hozama</w:t>
      </w:r>
      <w:r>
        <w:t xml:space="preserve"> mutató</w:t>
      </w:r>
      <w:r>
        <w:tab/>
      </w:r>
      <w:r>
        <w:tab/>
      </w:r>
      <w:r>
        <w:tab/>
      </w:r>
      <w:r w:rsidRPr="002B6819">
        <w:t>5</w:t>
      </w:r>
      <w:r>
        <w:t>,0</w:t>
      </w:r>
      <w:r w:rsidRPr="002B6819">
        <w:t>%</w:t>
      </w:r>
    </w:p>
    <w:p w:rsidR="00AD4714" w:rsidRPr="00AD4714" w:rsidRDefault="00AD4714" w:rsidP="00AD4714">
      <w:pPr>
        <w:spacing w:before="120"/>
        <w:ind w:left="567"/>
        <w:rPr>
          <w:caps/>
        </w:rPr>
      </w:pPr>
      <w:r>
        <w:t xml:space="preserve">Határozza meg </w:t>
      </w:r>
      <w:r w:rsidRPr="009D5B84">
        <w:t xml:space="preserve">a vállalkozás </w:t>
      </w:r>
      <w:r>
        <w:t>Árbevétel arányos jövedelmezőségi</w:t>
      </w:r>
      <w:r w:rsidRPr="009D5B84">
        <w:t xml:space="preserve"> és </w:t>
      </w:r>
      <w:r>
        <w:t xml:space="preserve">az </w:t>
      </w:r>
      <w:r w:rsidRPr="009D5B84">
        <w:t>Összes eladósodottság</w:t>
      </w:r>
      <w:r>
        <w:t>i</w:t>
      </w:r>
      <w:r w:rsidRPr="009D5B84">
        <w:t xml:space="preserve"> mutatójának az érték</w:t>
      </w:r>
      <w:r>
        <w:t>ét!</w:t>
      </w:r>
    </w:p>
    <w:p w:rsidR="00AD4714" w:rsidRDefault="00AD4714" w:rsidP="00AD4714">
      <w:pPr>
        <w:spacing w:line="276" w:lineRule="auto"/>
      </w:pPr>
    </w:p>
    <w:p w:rsidR="00AD4714" w:rsidRDefault="00AD4714" w:rsidP="00AD4714">
      <w:pPr>
        <w:spacing w:line="276" w:lineRule="auto"/>
      </w:pPr>
    </w:p>
    <w:p w:rsidR="00AD4714" w:rsidRDefault="00AD4714" w:rsidP="00AD4714">
      <w:pPr>
        <w:spacing w:line="276" w:lineRule="auto"/>
      </w:pPr>
    </w:p>
    <w:p w:rsidR="00AD4714" w:rsidRDefault="00AD4714" w:rsidP="00AD4714">
      <w:pPr>
        <w:spacing w:line="276" w:lineRule="auto"/>
      </w:pPr>
    </w:p>
    <w:p w:rsidR="00AD4714" w:rsidRDefault="00AD4714" w:rsidP="00AD4714">
      <w:pPr>
        <w:spacing w:line="276" w:lineRule="auto"/>
      </w:pPr>
    </w:p>
    <w:p w:rsidR="00AD4714" w:rsidRDefault="00AD4714" w:rsidP="00AD4714">
      <w:pPr>
        <w:spacing w:line="276" w:lineRule="auto"/>
      </w:pPr>
    </w:p>
    <w:p w:rsidR="00AD4714" w:rsidRDefault="00AD4714" w:rsidP="00AD4714">
      <w:pPr>
        <w:spacing w:line="276" w:lineRule="auto"/>
      </w:pPr>
    </w:p>
    <w:p w:rsidR="00AD4714" w:rsidRDefault="00AD4714" w:rsidP="00AD4714">
      <w:pPr>
        <w:spacing w:line="276" w:lineRule="auto"/>
      </w:pPr>
    </w:p>
    <w:p w:rsidR="00AD4714" w:rsidRDefault="00AD4714" w:rsidP="00AD4714">
      <w:pPr>
        <w:spacing w:line="276" w:lineRule="auto"/>
      </w:pPr>
    </w:p>
    <w:p w:rsidR="00AD4714" w:rsidRDefault="00AD4714" w:rsidP="00AD4714">
      <w:pPr>
        <w:spacing w:line="276" w:lineRule="auto"/>
      </w:pPr>
    </w:p>
    <w:p w:rsidR="00AD4714" w:rsidRDefault="00AD4714" w:rsidP="00AD4714">
      <w:pPr>
        <w:spacing w:line="276" w:lineRule="auto"/>
      </w:pPr>
    </w:p>
    <w:p w:rsidR="00AD4714" w:rsidRPr="00FC6CA7" w:rsidRDefault="00AD4714" w:rsidP="00AD4714">
      <w:pPr>
        <w:pStyle w:val="Listaszerbekezds"/>
        <w:numPr>
          <w:ilvl w:val="0"/>
          <w:numId w:val="9"/>
        </w:numPr>
        <w:spacing w:after="120" w:line="276" w:lineRule="auto"/>
        <w:ind w:left="567" w:hanging="567"/>
        <w:rPr>
          <w:iCs/>
          <w:caps/>
        </w:rPr>
      </w:pPr>
      <w:r w:rsidRPr="00FC6CA7">
        <w:rPr>
          <w:iCs/>
        </w:rPr>
        <w:t xml:space="preserve">Egy vállalkozás hosszú távú eladósodottsági mutatója </w:t>
      </w:r>
      <w:r>
        <w:rPr>
          <w:iCs/>
        </w:rPr>
        <w:t>32%</w:t>
      </w:r>
      <w:r w:rsidRPr="00FC6CA7">
        <w:rPr>
          <w:iCs/>
        </w:rPr>
        <w:t xml:space="preserve">, az általános likviditási rátája 1.3, rövid lejáratú kötelezettsége 900 </w:t>
      </w:r>
      <w:proofErr w:type="spellStart"/>
      <w:r w:rsidRPr="00FC6CA7">
        <w:rPr>
          <w:iCs/>
        </w:rPr>
        <w:t>eFt</w:t>
      </w:r>
      <w:proofErr w:type="spellEnd"/>
      <w:r w:rsidRPr="00FC6CA7">
        <w:rPr>
          <w:iCs/>
        </w:rPr>
        <w:t xml:space="preserve">, értékesítési bevétele 4 680 </w:t>
      </w:r>
      <w:proofErr w:type="spellStart"/>
      <w:r w:rsidRPr="00FC6CA7">
        <w:rPr>
          <w:iCs/>
        </w:rPr>
        <w:t>eFt</w:t>
      </w:r>
      <w:proofErr w:type="spellEnd"/>
      <w:r w:rsidRPr="00FC6CA7">
        <w:rPr>
          <w:iCs/>
        </w:rPr>
        <w:t>, árbevétel arányos jövedelme 9.5 %, saját tőke arányos jövedelme 22.4 %.</w:t>
      </w:r>
    </w:p>
    <w:p w:rsidR="00AD4714" w:rsidRDefault="00AD4714" w:rsidP="00AD4714">
      <w:pPr>
        <w:spacing w:line="276" w:lineRule="auto"/>
        <w:ind w:left="567"/>
        <w:rPr>
          <w:iCs/>
        </w:rPr>
      </w:pPr>
      <w:r>
        <w:rPr>
          <w:iCs/>
        </w:rPr>
        <w:t xml:space="preserve">Határozzuk meg </w:t>
      </w:r>
      <w:r w:rsidRPr="00FC6CA7">
        <w:rPr>
          <w:iCs/>
        </w:rPr>
        <w:t>a cég befektetett eszközeinek az érték</w:t>
      </w:r>
      <w:r>
        <w:rPr>
          <w:iCs/>
        </w:rPr>
        <w:t>ét!</w:t>
      </w:r>
    </w:p>
    <w:p w:rsidR="00AD4714" w:rsidRDefault="00AD4714" w:rsidP="00AD4714">
      <w:pPr>
        <w:spacing w:line="276" w:lineRule="auto"/>
        <w:rPr>
          <w:iCs/>
        </w:rPr>
      </w:pPr>
    </w:p>
    <w:p w:rsidR="00AD4714" w:rsidRDefault="00AD4714" w:rsidP="00AD4714">
      <w:pPr>
        <w:spacing w:line="276" w:lineRule="auto"/>
        <w:rPr>
          <w:iCs/>
        </w:rPr>
      </w:pPr>
    </w:p>
    <w:p w:rsidR="00AD4714" w:rsidRDefault="00AD4714" w:rsidP="00AD4714">
      <w:pPr>
        <w:spacing w:line="276" w:lineRule="auto"/>
        <w:rPr>
          <w:iCs/>
        </w:rPr>
      </w:pPr>
    </w:p>
    <w:p w:rsidR="00AD4714" w:rsidRDefault="00AD4714" w:rsidP="00AD4714">
      <w:pPr>
        <w:spacing w:line="276" w:lineRule="auto"/>
        <w:rPr>
          <w:iCs/>
        </w:rPr>
      </w:pPr>
    </w:p>
    <w:p w:rsidR="00AD4714" w:rsidRDefault="00AD4714" w:rsidP="00AD4714">
      <w:pPr>
        <w:spacing w:line="276" w:lineRule="auto"/>
        <w:rPr>
          <w:iCs/>
        </w:rPr>
      </w:pPr>
    </w:p>
    <w:p w:rsidR="00AD4714" w:rsidRDefault="00AD4714" w:rsidP="00AD4714">
      <w:pPr>
        <w:spacing w:line="276" w:lineRule="auto"/>
        <w:rPr>
          <w:iCs/>
        </w:rPr>
      </w:pPr>
    </w:p>
    <w:p w:rsidR="00AD4714" w:rsidRDefault="00AD4714" w:rsidP="00AD4714">
      <w:pPr>
        <w:spacing w:line="276" w:lineRule="auto"/>
        <w:rPr>
          <w:iCs/>
        </w:rPr>
      </w:pPr>
    </w:p>
    <w:p w:rsidR="00AD4714" w:rsidRDefault="00AD4714" w:rsidP="00AD4714">
      <w:pPr>
        <w:spacing w:line="276" w:lineRule="auto"/>
        <w:rPr>
          <w:iCs/>
        </w:rPr>
      </w:pPr>
    </w:p>
    <w:p w:rsidR="00AD4714" w:rsidRPr="00AD4714" w:rsidRDefault="00AD4714" w:rsidP="00AD4714">
      <w:pPr>
        <w:pStyle w:val="Listaszerbekezds"/>
        <w:numPr>
          <w:ilvl w:val="0"/>
          <w:numId w:val="9"/>
        </w:numPr>
        <w:spacing w:line="276" w:lineRule="auto"/>
        <w:ind w:left="567" w:hanging="720"/>
        <w:rPr>
          <w:iCs/>
        </w:rPr>
      </w:pPr>
    </w:p>
    <w:p w:rsidR="00AD4714" w:rsidRDefault="00AD4714" w:rsidP="00AD4714">
      <w:pPr>
        <w:spacing w:line="276" w:lineRule="auto"/>
        <w:rPr>
          <w:iCs/>
        </w:rPr>
      </w:pPr>
      <w:r w:rsidRPr="00AD4714">
        <w:rPr>
          <w:iCs/>
        </w:rPr>
        <w:drawing>
          <wp:inline distT="0" distB="0" distL="0" distR="0">
            <wp:extent cx="5760720" cy="4406584"/>
            <wp:effectExtent l="19050" t="0" r="0" b="0"/>
            <wp:docPr id="1" name="Kép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14" w:rsidRDefault="00AD4714" w:rsidP="00021DDB">
      <w:pPr>
        <w:spacing w:line="276" w:lineRule="auto"/>
      </w:pPr>
      <w:r w:rsidRPr="00297AAF">
        <w:t>A</w:t>
      </w:r>
      <w:r>
        <w:t xml:space="preserve"> fenti és a 3. feladatban szereplő adatok felhasználásával számítsa ki a vállalkozás</w:t>
      </w:r>
      <w:r w:rsidR="00F775A4">
        <w:t xml:space="preserve"> alábbi mutatóit</w:t>
      </w:r>
      <w:r w:rsidR="00021DDB">
        <w:t xml:space="preserve"> </w:t>
      </w:r>
      <w:r>
        <w:t>és értékelje a kapott eredményeket!</w:t>
      </w:r>
    </w:p>
    <w:p w:rsidR="00AD4714" w:rsidRDefault="00AD4714" w:rsidP="00AD4714">
      <w:pPr>
        <w:spacing w:line="276" w:lineRule="auto"/>
        <w:rPr>
          <w:iCs/>
        </w:rPr>
      </w:pPr>
    </w:p>
    <w:tbl>
      <w:tblPr>
        <w:tblStyle w:val="Rcsostblzat"/>
        <w:tblW w:w="8674" w:type="dxa"/>
        <w:tblInd w:w="108" w:type="dxa"/>
        <w:tblLayout w:type="fixed"/>
        <w:tblLook w:val="04A0"/>
      </w:tblPr>
      <w:tblGrid>
        <w:gridCol w:w="3686"/>
        <w:gridCol w:w="1247"/>
        <w:gridCol w:w="1247"/>
        <w:gridCol w:w="1247"/>
        <w:gridCol w:w="1247"/>
      </w:tblGrid>
      <w:tr w:rsidR="00AD4714" w:rsidRPr="00AF2666" w:rsidTr="00AD4714">
        <w:tc>
          <w:tcPr>
            <w:tcW w:w="3686" w:type="dxa"/>
          </w:tcPr>
          <w:p w:rsidR="00AD4714" w:rsidRPr="00AF2666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Mutató</w:t>
            </w:r>
          </w:p>
        </w:tc>
        <w:tc>
          <w:tcPr>
            <w:tcW w:w="1247" w:type="dxa"/>
          </w:tcPr>
          <w:p w:rsidR="00AD4714" w:rsidRPr="00AF2666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2008</w:t>
            </w:r>
          </w:p>
        </w:tc>
        <w:tc>
          <w:tcPr>
            <w:tcW w:w="1247" w:type="dxa"/>
          </w:tcPr>
          <w:p w:rsidR="00AD4714" w:rsidRPr="00AF2666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2009</w:t>
            </w:r>
          </w:p>
        </w:tc>
        <w:tc>
          <w:tcPr>
            <w:tcW w:w="1247" w:type="dxa"/>
          </w:tcPr>
          <w:p w:rsidR="00AD4714" w:rsidRPr="00AF2666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2010</w:t>
            </w:r>
          </w:p>
        </w:tc>
        <w:tc>
          <w:tcPr>
            <w:tcW w:w="1247" w:type="dxa"/>
          </w:tcPr>
          <w:p w:rsidR="00AD4714" w:rsidRPr="00AF2666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2011</w:t>
            </w:r>
          </w:p>
        </w:tc>
      </w:tr>
      <w:tr w:rsidR="00AD4714" w:rsidTr="00AD4714">
        <w:tc>
          <w:tcPr>
            <w:tcW w:w="3686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Árbevétel arányos jövedelem (%)</w:t>
            </w:r>
          </w:p>
        </w:tc>
        <w:tc>
          <w:tcPr>
            <w:tcW w:w="1247" w:type="dxa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  <w:tc>
          <w:tcPr>
            <w:tcW w:w="1247" w:type="dxa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  <w:tc>
          <w:tcPr>
            <w:tcW w:w="1247" w:type="dxa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  <w:tc>
          <w:tcPr>
            <w:tcW w:w="1247" w:type="dxa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</w:tr>
      <w:tr w:rsidR="00AD4714" w:rsidTr="00AD4714">
        <w:tc>
          <w:tcPr>
            <w:tcW w:w="3686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Összes </w:t>
            </w:r>
            <w:proofErr w:type="gramStart"/>
            <w:r>
              <w:rPr>
                <w:b/>
              </w:rPr>
              <w:t>eszköz forgási</w:t>
            </w:r>
            <w:proofErr w:type="gramEnd"/>
            <w:r>
              <w:rPr>
                <w:b/>
              </w:rPr>
              <w:t xml:space="preserve"> sebesség</w:t>
            </w:r>
          </w:p>
        </w:tc>
        <w:tc>
          <w:tcPr>
            <w:tcW w:w="1247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  <w:tc>
          <w:tcPr>
            <w:tcW w:w="1247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  <w:tc>
          <w:tcPr>
            <w:tcW w:w="1247" w:type="dxa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  <w:tc>
          <w:tcPr>
            <w:tcW w:w="1247" w:type="dxa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</w:tr>
      <w:tr w:rsidR="00AD4714" w:rsidTr="00AD4714">
        <w:tc>
          <w:tcPr>
            <w:tcW w:w="3686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Eszközök hozama (%)</w:t>
            </w:r>
          </w:p>
        </w:tc>
        <w:tc>
          <w:tcPr>
            <w:tcW w:w="1247" w:type="dxa"/>
            <w:vAlign w:val="center"/>
          </w:tcPr>
          <w:p w:rsidR="00AD4714" w:rsidRPr="005361FF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  <w:tc>
          <w:tcPr>
            <w:tcW w:w="1247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  <w:tc>
          <w:tcPr>
            <w:tcW w:w="1247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</w:tr>
      <w:tr w:rsidR="00AD4714" w:rsidTr="00AD4714">
        <w:tc>
          <w:tcPr>
            <w:tcW w:w="3686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Saját tőke multiplikátor</w:t>
            </w:r>
          </w:p>
        </w:tc>
        <w:tc>
          <w:tcPr>
            <w:tcW w:w="1247" w:type="dxa"/>
            <w:vAlign w:val="center"/>
          </w:tcPr>
          <w:p w:rsidR="00AD4714" w:rsidRPr="00190829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4714" w:rsidRPr="00190829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4714" w:rsidRPr="00190829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4714" w:rsidRPr="00190829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4714" w:rsidTr="00AD4714">
        <w:tc>
          <w:tcPr>
            <w:tcW w:w="3686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Saját tőke hozama (%)</w:t>
            </w:r>
          </w:p>
        </w:tc>
        <w:tc>
          <w:tcPr>
            <w:tcW w:w="1247" w:type="dxa"/>
            <w:vAlign w:val="center"/>
          </w:tcPr>
          <w:p w:rsidR="00AD4714" w:rsidRPr="005361FF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  <w:tc>
          <w:tcPr>
            <w:tcW w:w="1247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  <w:tc>
          <w:tcPr>
            <w:tcW w:w="1247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</w:tr>
      <w:tr w:rsidR="00AD4714" w:rsidTr="00AD4714">
        <w:tc>
          <w:tcPr>
            <w:tcW w:w="3686" w:type="dxa"/>
            <w:vAlign w:val="center"/>
          </w:tcPr>
          <w:p w:rsidR="00AD4714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Visszaforgatási ráta (%)</w:t>
            </w:r>
          </w:p>
        </w:tc>
        <w:tc>
          <w:tcPr>
            <w:tcW w:w="1247" w:type="dxa"/>
            <w:vAlign w:val="center"/>
          </w:tcPr>
          <w:p w:rsidR="00AD4714" w:rsidRPr="00250C28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4714" w:rsidRPr="00250C28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4714" w:rsidRPr="00250C28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4714" w:rsidRPr="00250C28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4714" w:rsidTr="00AD4714">
        <w:tc>
          <w:tcPr>
            <w:tcW w:w="3686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Belső növekedési ráta (%)</w:t>
            </w:r>
          </w:p>
        </w:tc>
        <w:tc>
          <w:tcPr>
            <w:tcW w:w="1247" w:type="dxa"/>
            <w:vAlign w:val="center"/>
          </w:tcPr>
          <w:p w:rsidR="00AD4714" w:rsidRPr="005361FF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  <w:tc>
          <w:tcPr>
            <w:tcW w:w="1247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  <w:tc>
          <w:tcPr>
            <w:tcW w:w="1247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</w:pPr>
          </w:p>
        </w:tc>
      </w:tr>
      <w:tr w:rsidR="00AD4714" w:rsidTr="00AD4714">
        <w:tc>
          <w:tcPr>
            <w:tcW w:w="3686" w:type="dxa"/>
            <w:vAlign w:val="center"/>
          </w:tcPr>
          <w:p w:rsidR="00AD4714" w:rsidRPr="00664B86" w:rsidRDefault="00AD4714" w:rsidP="00377AF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Fenntartható növekedési ráta (%)</w:t>
            </w:r>
          </w:p>
        </w:tc>
        <w:tc>
          <w:tcPr>
            <w:tcW w:w="1247" w:type="dxa"/>
            <w:vAlign w:val="center"/>
          </w:tcPr>
          <w:p w:rsidR="00AD4714" w:rsidRPr="00190829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4714" w:rsidRPr="00190829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4714" w:rsidRPr="00190829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D4714" w:rsidRPr="00190829" w:rsidRDefault="00AD4714" w:rsidP="00377AF0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D4714" w:rsidRDefault="00AD4714" w:rsidP="00AD4714">
      <w:pPr>
        <w:spacing w:line="276" w:lineRule="auto"/>
        <w:rPr>
          <w:iCs/>
        </w:rPr>
      </w:pPr>
    </w:p>
    <w:p w:rsidR="00AD4714" w:rsidRPr="00FC6CA7" w:rsidRDefault="00AD4714" w:rsidP="00AD4714">
      <w:pPr>
        <w:spacing w:line="276" w:lineRule="auto"/>
        <w:rPr>
          <w:iCs/>
        </w:rPr>
      </w:pPr>
    </w:p>
    <w:p w:rsidR="009924BA" w:rsidRDefault="009924BA" w:rsidP="009924BA">
      <w:pPr>
        <w:spacing w:line="276" w:lineRule="auto"/>
        <w:rPr>
          <w:i/>
        </w:rPr>
      </w:pPr>
    </w:p>
    <w:sectPr w:rsidR="009924BA" w:rsidSect="0053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30"/>
    <w:multiLevelType w:val="hybridMultilevel"/>
    <w:tmpl w:val="4C666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9B0"/>
    <w:multiLevelType w:val="singleLevel"/>
    <w:tmpl w:val="B19C3C46"/>
    <w:lvl w:ilvl="0">
      <w:start w:val="1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>
    <w:nsid w:val="11AC2EB6"/>
    <w:multiLevelType w:val="hybridMultilevel"/>
    <w:tmpl w:val="8BD04B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7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970565"/>
    <w:multiLevelType w:val="hybridMultilevel"/>
    <w:tmpl w:val="43D0D9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C7ADB"/>
    <w:multiLevelType w:val="hybridMultilevel"/>
    <w:tmpl w:val="9B220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759C"/>
    <w:multiLevelType w:val="hybridMultilevel"/>
    <w:tmpl w:val="9DAC47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2C1B"/>
    <w:multiLevelType w:val="hybridMultilevel"/>
    <w:tmpl w:val="6D3625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136BE"/>
    <w:multiLevelType w:val="hybridMultilevel"/>
    <w:tmpl w:val="145099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415C1"/>
    <w:multiLevelType w:val="hybridMultilevel"/>
    <w:tmpl w:val="4FF847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C0747"/>
    <w:multiLevelType w:val="hybridMultilevel"/>
    <w:tmpl w:val="99721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D4472"/>
    <w:multiLevelType w:val="hybridMultilevel"/>
    <w:tmpl w:val="297E0E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A8B"/>
    <w:rsid w:val="00021DDB"/>
    <w:rsid w:val="00067C93"/>
    <w:rsid w:val="000832E0"/>
    <w:rsid w:val="000A1335"/>
    <w:rsid w:val="00182CFB"/>
    <w:rsid w:val="001965E8"/>
    <w:rsid w:val="001A15DE"/>
    <w:rsid w:val="001B08A6"/>
    <w:rsid w:val="002468A1"/>
    <w:rsid w:val="002978F7"/>
    <w:rsid w:val="002B74FB"/>
    <w:rsid w:val="00353635"/>
    <w:rsid w:val="0038438D"/>
    <w:rsid w:val="00396B94"/>
    <w:rsid w:val="003A06B0"/>
    <w:rsid w:val="00401E15"/>
    <w:rsid w:val="004148E7"/>
    <w:rsid w:val="004523C1"/>
    <w:rsid w:val="00495F0D"/>
    <w:rsid w:val="004B7A8B"/>
    <w:rsid w:val="004D6B24"/>
    <w:rsid w:val="005045CB"/>
    <w:rsid w:val="005379F8"/>
    <w:rsid w:val="0055427F"/>
    <w:rsid w:val="00575941"/>
    <w:rsid w:val="006C3678"/>
    <w:rsid w:val="006C462A"/>
    <w:rsid w:val="00784A4A"/>
    <w:rsid w:val="007C63E9"/>
    <w:rsid w:val="007E0236"/>
    <w:rsid w:val="00812AC3"/>
    <w:rsid w:val="008624EB"/>
    <w:rsid w:val="008E6251"/>
    <w:rsid w:val="009026DD"/>
    <w:rsid w:val="009223C5"/>
    <w:rsid w:val="00955DC4"/>
    <w:rsid w:val="009626AD"/>
    <w:rsid w:val="009924BA"/>
    <w:rsid w:val="00993CB1"/>
    <w:rsid w:val="00997916"/>
    <w:rsid w:val="009F2987"/>
    <w:rsid w:val="00AD4714"/>
    <w:rsid w:val="00B97D79"/>
    <w:rsid w:val="00BB71CC"/>
    <w:rsid w:val="00BD06FA"/>
    <w:rsid w:val="00BE1B47"/>
    <w:rsid w:val="00C121D2"/>
    <w:rsid w:val="00D00727"/>
    <w:rsid w:val="00D10E48"/>
    <w:rsid w:val="00D231B4"/>
    <w:rsid w:val="00D255A0"/>
    <w:rsid w:val="00D33661"/>
    <w:rsid w:val="00D6468F"/>
    <w:rsid w:val="00D95C74"/>
    <w:rsid w:val="00DA196D"/>
    <w:rsid w:val="00DF1E64"/>
    <w:rsid w:val="00E2533E"/>
    <w:rsid w:val="00E4331C"/>
    <w:rsid w:val="00E927F5"/>
    <w:rsid w:val="00EB5536"/>
    <w:rsid w:val="00ED16D4"/>
    <w:rsid w:val="00F431A3"/>
    <w:rsid w:val="00F7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2"/>
        <o:r id="V:Rule4" type="connector" idref="#_x0000_s1028"/>
        <o:r id="V:Rule5" type="connector" idref="#_x0000_s1033"/>
        <o:r id="V:Rule6" type="connector" idref="#_x0000_s1035"/>
        <o:r id="V:Rule7" type="connector" idref="#_x0000_s1031"/>
        <o:r id="V:Rule8" type="connector" idref="#_x0000_s1029"/>
        <o:r id="V:Rule9" type="connector" idref="#_x0000_s1034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A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97D79"/>
    <w:pPr>
      <w:keepNext/>
      <w:spacing w:before="120"/>
      <w:jc w:val="left"/>
      <w:outlineLvl w:val="2"/>
    </w:pPr>
    <w:rPr>
      <w:snapToGrid w:val="0"/>
      <w:szCs w:val="20"/>
      <w:lang w:val="en-GB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223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B71CC"/>
    <w:rPr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BB71CC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table" w:styleId="Rcsostblzat">
    <w:name w:val="Table Grid"/>
    <w:basedOn w:val="Normltblzat"/>
    <w:rsid w:val="003A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48E7"/>
    <w:pPr>
      <w:ind w:left="720"/>
      <w:contextualSpacing/>
    </w:pPr>
  </w:style>
  <w:style w:type="paragraph" w:customStyle="1" w:styleId="Default">
    <w:name w:val="Default"/>
    <w:rsid w:val="0099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16D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16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97D7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36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661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rsid w:val="00922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9924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400F9-825C-4006-95AF-7E1E0803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313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AMTC GVK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Tarnóczi Tibor</dc:creator>
  <cp:keywords/>
  <dc:description/>
  <cp:lastModifiedBy>Dr. Tarnóczi Tibor</cp:lastModifiedBy>
  <cp:revision>7</cp:revision>
  <dcterms:created xsi:type="dcterms:W3CDTF">2015-01-05T07:59:00Z</dcterms:created>
  <dcterms:modified xsi:type="dcterms:W3CDTF">2015-01-05T08:32:00Z</dcterms:modified>
</cp:coreProperties>
</file>