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98D4" w14:textId="77777777" w:rsidR="006A2EA2" w:rsidRDefault="006A2EA2" w:rsidP="009E2EA6">
      <w:pPr>
        <w:spacing w:before="78" w:after="0" w:line="240" w:lineRule="auto"/>
        <w:ind w:left="3884" w:right="3866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F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 xml:space="preserve">ŞA </w:t>
      </w:r>
      <w:r>
        <w:rPr>
          <w:rFonts w:ascii="Times New Roman" w:hAnsi="Times New Roman" w:cs="Times New Roman"/>
          <w:b/>
          <w:bCs/>
          <w:spacing w:val="-2"/>
          <w:position w:val="-2"/>
          <w:sz w:val="28"/>
          <w:szCs w:val="28"/>
          <w:lang w:val="ro-RO"/>
        </w:rPr>
        <w:t>D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b/>
          <w:bCs/>
          <w:spacing w:val="-3"/>
          <w:position w:val="-2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11"/>
          <w:sz w:val="18"/>
          <w:szCs w:val="18"/>
          <w:lang w:val="ro-RO"/>
        </w:rPr>
        <w:t>1</w:t>
      </w:r>
    </w:p>
    <w:p w14:paraId="3D41B477" w14:textId="77777777" w:rsidR="006A2EA2" w:rsidRDefault="006A2EA2" w:rsidP="009E2EA6">
      <w:pPr>
        <w:spacing w:before="7" w:after="0" w:line="240" w:lineRule="auto"/>
        <w:rPr>
          <w:rFonts w:ascii="Times New Roman" w:hAnsi="Times New Roman" w:cs="Times New Roman"/>
          <w:sz w:val="12"/>
          <w:szCs w:val="12"/>
          <w:lang w:val="ro-RO"/>
        </w:rPr>
      </w:pPr>
    </w:p>
    <w:p w14:paraId="1CB4FC98" w14:textId="77777777" w:rsidR="006A2EA2" w:rsidRDefault="006A2EA2" w:rsidP="009E2E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68FEB8CE" w14:textId="62648066" w:rsidR="006A2EA2" w:rsidRPr="002F11B6" w:rsidRDefault="006A2EA2" w:rsidP="009E2EA6">
      <w:pPr>
        <w:numPr>
          <w:ilvl w:val="0"/>
          <w:numId w:val="1"/>
        </w:numPr>
        <w:spacing w:before="29" w:after="0" w:line="240" w:lineRule="auto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g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m</w:t>
      </w:r>
    </w:p>
    <w:p w14:paraId="541C819D" w14:textId="77777777" w:rsidR="006A2EA2" w:rsidRDefault="006A2EA2" w:rsidP="009E2EA6">
      <w:pPr>
        <w:spacing w:before="11"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2F11B6" w:rsidRPr="002F1B8A" w14:paraId="668E99DB" w14:textId="77777777" w:rsidTr="00C24133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23B0" w14:textId="77777777" w:rsidR="002F11B6" w:rsidRPr="001B43FF" w:rsidRDefault="002F11B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 </w:t>
            </w:r>
            <w:r w:rsidRPr="001B43FF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de învăţ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â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 sup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DAD2" w14:textId="77777777" w:rsidR="002F11B6" w:rsidRPr="002F1B8A" w:rsidRDefault="002F11B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Creştină Partium</w:t>
            </w:r>
          </w:p>
        </w:tc>
      </w:tr>
      <w:tr w:rsidR="002F11B6" w:rsidRPr="001B43FF" w14:paraId="5DD5730C" w14:textId="77777777" w:rsidTr="00C24133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5229" w14:textId="77777777" w:rsidR="002F11B6" w:rsidRPr="001B43FF" w:rsidRDefault="002F11B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Fac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9C14" w14:textId="640E2B68" w:rsidR="002F11B6" w:rsidRPr="001B43FF" w:rsidRDefault="002F11B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Facultatea de Ştiinţe Economice</w:t>
            </w:r>
            <w:r w:rsidR="00AE4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Sociale</w:t>
            </w:r>
          </w:p>
        </w:tc>
      </w:tr>
      <w:tr w:rsidR="002F11B6" w:rsidRPr="001B43FF" w14:paraId="59BF6C42" w14:textId="77777777" w:rsidTr="00C24133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6DA5" w14:textId="77777777" w:rsidR="002F11B6" w:rsidRPr="001B43FF" w:rsidRDefault="002F11B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4E6D" w14:textId="466A3697" w:rsidR="002F11B6" w:rsidRPr="001B43FF" w:rsidRDefault="002F11B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</w:t>
            </w:r>
            <w:r w:rsidR="00AE4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mentul de Economie </w:t>
            </w:r>
          </w:p>
        </w:tc>
      </w:tr>
      <w:tr w:rsidR="002F11B6" w:rsidRPr="001B43FF" w14:paraId="1E5112A9" w14:textId="77777777" w:rsidTr="00C24133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16D1" w14:textId="77777777" w:rsidR="002F11B6" w:rsidRPr="001B43FF" w:rsidRDefault="002F11B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 Dom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niul de stud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068D" w14:textId="77777777" w:rsidR="002F11B6" w:rsidRPr="001B43FF" w:rsidRDefault="002F11B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</w:t>
            </w:r>
          </w:p>
        </w:tc>
      </w:tr>
      <w:tr w:rsidR="002F11B6" w:rsidRPr="001B43FF" w14:paraId="13E5DC4A" w14:textId="77777777" w:rsidTr="00C24133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A328" w14:textId="77777777" w:rsidR="002F11B6" w:rsidRPr="001B43FF" w:rsidRDefault="002F11B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ED21" w14:textId="2A3FF7DA" w:rsidR="002F11B6" w:rsidRPr="001B43FF" w:rsidRDefault="009E2EA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Licenta</w:t>
            </w:r>
          </w:p>
        </w:tc>
      </w:tr>
      <w:tr w:rsidR="002F11B6" w:rsidRPr="001B43FF" w14:paraId="67309CB3" w14:textId="77777777" w:rsidTr="00C24133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B96E" w14:textId="77777777" w:rsidR="002F11B6" w:rsidRPr="001B43FF" w:rsidRDefault="002F11B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1.6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</w:t>
            </w:r>
            <w:r w:rsidRPr="001B43FF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g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 de stud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/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93CA" w14:textId="07D6C595" w:rsidR="002F11B6" w:rsidRPr="001B43FF" w:rsidRDefault="004476CC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</w:t>
            </w:r>
          </w:p>
        </w:tc>
      </w:tr>
    </w:tbl>
    <w:p w14:paraId="04F7D5EA" w14:textId="77777777" w:rsidR="002F11B6" w:rsidRDefault="002F11B6" w:rsidP="009E2EA6">
      <w:pPr>
        <w:spacing w:before="11"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4A54E0F" w14:textId="77777777" w:rsidR="006A2EA2" w:rsidRDefault="006A2EA2" w:rsidP="009E2EA6">
      <w:pPr>
        <w:numPr>
          <w:ilvl w:val="0"/>
          <w:numId w:val="1"/>
        </w:numPr>
        <w:spacing w:before="29" w:after="0" w:line="240" w:lineRule="auto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isci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ă</w:t>
      </w:r>
    </w:p>
    <w:p w14:paraId="34B0701D" w14:textId="77777777" w:rsidR="006A2EA2" w:rsidRDefault="006A2EA2" w:rsidP="009E2EA6">
      <w:pPr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6961"/>
      </w:tblGrid>
      <w:tr w:rsidR="006A2EA2" w14:paraId="0AD6AA48" w14:textId="77777777" w:rsidTr="006A2EA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9DA21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 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disciplin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21CC6" w14:textId="00D84561" w:rsidR="006A2EA2" w:rsidRPr="006A2EA2" w:rsidRDefault="00923881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Eti</w:t>
            </w:r>
            <w:r w:rsidR="004476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160F3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C1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0F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C1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0F3">
              <w:rPr>
                <w:rFonts w:ascii="Times New Roman" w:hAnsi="Times New Roman" w:cs="Times New Roman"/>
                <w:sz w:val="24"/>
                <w:szCs w:val="24"/>
              </w:rPr>
              <w:t>integritate</w:t>
            </w:r>
            <w:proofErr w:type="spellEnd"/>
            <w:r w:rsidR="00C1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0F3">
              <w:rPr>
                <w:rFonts w:ascii="Times New Roman" w:hAnsi="Times New Roman" w:cs="Times New Roman"/>
                <w:sz w:val="24"/>
                <w:szCs w:val="24"/>
              </w:rPr>
              <w:t>academică</w:t>
            </w:r>
            <w:proofErr w:type="spellEnd"/>
            <w:r w:rsidR="00C160F3">
              <w:rPr>
                <w:rFonts w:ascii="Times New Roman" w:hAnsi="Times New Roman" w:cs="Times New Roman"/>
                <w:sz w:val="24"/>
                <w:szCs w:val="24"/>
              </w:rPr>
              <w:t xml:space="preserve"> (M31</w:t>
            </w:r>
            <w:r w:rsidR="004476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6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4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2EA2" w14:paraId="3ED0482C" w14:textId="77777777" w:rsidTr="006A2EA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F312B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 Titula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de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E347C" w14:textId="2F2A20D7" w:rsidR="006A2EA2" w:rsidRDefault="004476CC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Lector d</w:t>
            </w:r>
            <w:r w:rsidR="006F6F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Debrenti Edith</w:t>
            </w:r>
          </w:p>
        </w:tc>
      </w:tr>
      <w:tr w:rsidR="006A2EA2" w14:paraId="1BC90142" w14:textId="77777777" w:rsidTr="006A2EA2">
        <w:trPr>
          <w:trHeight w:hRule="exact" w:val="5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D92A1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 Titula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</w:t>
            </w:r>
          </w:p>
          <w:p w14:paraId="219F11BE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86509" w14:textId="1F96DACC" w:rsidR="006A2EA2" w:rsidRPr="004476CC" w:rsidRDefault="0081275B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Tripo Johanna</w:t>
            </w:r>
          </w:p>
        </w:tc>
      </w:tr>
      <w:tr w:rsidR="006A2EA2" w14:paraId="29596F06" w14:textId="77777777" w:rsidTr="006A2EA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2058A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 Anul de stud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B3A54" w14:textId="40CCCB16" w:rsidR="006A2EA2" w:rsidRPr="006F6F21" w:rsidRDefault="00FC47A1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6A2EA2" w14:paraId="74DC0B10" w14:textId="77777777" w:rsidTr="006A2EA2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51018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2.5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mestrul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75D88" w14:textId="3E7D6CAE" w:rsidR="006A2EA2" w:rsidRDefault="00C160F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6A2EA2" w14:paraId="21DAEB28" w14:textId="77777777" w:rsidTr="006A2EA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14ACA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2.6 Tipul de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F0977" w14:textId="3CD946D9" w:rsidR="006A2EA2" w:rsidRDefault="009E2EA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colocviu</w:t>
            </w:r>
          </w:p>
        </w:tc>
      </w:tr>
      <w:tr w:rsidR="006A2EA2" w14:paraId="087EC7D4" w14:textId="77777777" w:rsidTr="006A2EA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C1799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2.7 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4005" w14:textId="69265136" w:rsidR="006A2EA2" w:rsidRDefault="00FC47A1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Optional, </w:t>
            </w:r>
            <w:r w:rsidR="009E2E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DD</w:t>
            </w:r>
          </w:p>
        </w:tc>
      </w:tr>
    </w:tbl>
    <w:p w14:paraId="02C4B27D" w14:textId="77777777" w:rsidR="006A2EA2" w:rsidRDefault="006A2EA2" w:rsidP="009E2EA6">
      <w:pPr>
        <w:spacing w:before="10"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F0007CD" w14:textId="77777777" w:rsidR="006A2EA2" w:rsidRDefault="006A2EA2" w:rsidP="009E2EA6">
      <w:pPr>
        <w:numPr>
          <w:ilvl w:val="0"/>
          <w:numId w:val="1"/>
        </w:numPr>
        <w:spacing w:before="29" w:after="0" w:line="240" w:lineRule="auto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 to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al es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5"/>
        <w:gridCol w:w="708"/>
        <w:gridCol w:w="1844"/>
        <w:gridCol w:w="710"/>
        <w:gridCol w:w="2273"/>
        <w:gridCol w:w="720"/>
      </w:tblGrid>
      <w:tr w:rsidR="00C160F3" w14:paraId="2380293D" w14:textId="77777777" w:rsidTr="000060C2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FFB4B" w14:textId="795A58DE" w:rsidR="00C160F3" w:rsidRPr="00C160F3" w:rsidRDefault="00C160F3" w:rsidP="00C160F3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C160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 Num</w:t>
            </w:r>
            <w:r w:rsidRPr="00C160F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C160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de o</w:t>
            </w:r>
            <w:r w:rsidRPr="00C160F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C160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pe </w:t>
            </w:r>
            <w:r w:rsidRPr="00C160F3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C160F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C160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ptăm</w:t>
            </w:r>
            <w:r w:rsidRPr="00C160F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 w:rsidRPr="00C160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8773D" w14:textId="77777777" w:rsidR="00C160F3" w:rsidRDefault="00C160F3" w:rsidP="000060C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336E7" w14:textId="77777777" w:rsidR="00C160F3" w:rsidRDefault="00C160F3" w:rsidP="000060C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E0A4A" w14:textId="77777777" w:rsidR="00C160F3" w:rsidRDefault="00C160F3" w:rsidP="000060C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DB8EF" w14:textId="77777777" w:rsidR="00C160F3" w:rsidRDefault="00C160F3" w:rsidP="000060C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 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C9300" w14:textId="77777777" w:rsidR="00C160F3" w:rsidRDefault="00C160F3" w:rsidP="000060C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C160F3" w14:paraId="55AE116A" w14:textId="77777777" w:rsidTr="000060C2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AD285" w14:textId="77777777" w:rsidR="00C160F3" w:rsidRDefault="00C160F3" w:rsidP="000060C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 Total 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învăţ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E520" w14:textId="77777777" w:rsidR="00C160F3" w:rsidRDefault="00C160F3" w:rsidP="000060C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4C7EE" w14:textId="77777777" w:rsidR="00C160F3" w:rsidRDefault="00C160F3" w:rsidP="000060C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BDFE" w14:textId="77777777" w:rsidR="00C160F3" w:rsidRDefault="00C160F3" w:rsidP="000060C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38C84" w14:textId="77777777" w:rsidR="00C160F3" w:rsidRDefault="00C160F3" w:rsidP="000060C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 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9C96" w14:textId="77777777" w:rsidR="00C160F3" w:rsidRDefault="00C160F3" w:rsidP="000060C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C160F3" w14:paraId="24DC137E" w14:textId="77777777" w:rsidTr="000060C2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EF111" w14:textId="77777777" w:rsidR="00C160F3" w:rsidRDefault="00C160F3" w:rsidP="000060C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Distribuţia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ondului de 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2DFAF" w14:textId="77777777" w:rsidR="00C160F3" w:rsidRDefault="00C160F3" w:rsidP="000060C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C160F3" w14:paraId="70BA43C3" w14:textId="77777777" w:rsidTr="000060C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4973A" w14:textId="77777777" w:rsidR="00C160F3" w:rsidRDefault="00C160F3" w:rsidP="000060C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după manu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l, support 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 bibl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şi no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A465D" w14:textId="013CB32E" w:rsidR="00C160F3" w:rsidRDefault="001C4A51" w:rsidP="000060C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C160F3" w14:paraId="74701292" w14:textId="77777777" w:rsidTr="000060C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671D9" w14:textId="77777777" w:rsidR="00C160F3" w:rsidRDefault="00C160F3" w:rsidP="000060C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ument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supli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 în 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plat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rme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roni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s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 şi pe 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A5BC9" w14:textId="121197AA" w:rsidR="00C160F3" w:rsidRDefault="001C4A51" w:rsidP="000060C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C160F3" w14:paraId="4478EFC3" w14:textId="77777777" w:rsidTr="000060C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5621B" w14:textId="77777777" w:rsidR="00C160F3" w:rsidRDefault="00C160F3" w:rsidP="000060C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semin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rii/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te, p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şi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4B0C" w14:textId="77777777" w:rsidR="00C160F3" w:rsidRDefault="00C160F3" w:rsidP="000060C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C160F3" w14:paraId="3DAABA56" w14:textId="77777777" w:rsidTr="000060C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2F4F6" w14:textId="77777777" w:rsidR="00C160F3" w:rsidRDefault="00C160F3" w:rsidP="000060C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Tutori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7B81" w14:textId="77756CD5" w:rsidR="00C160F3" w:rsidRDefault="001C4A51" w:rsidP="000060C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C160F3" w14:paraId="1E60506A" w14:textId="77777777" w:rsidTr="000060C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B511A" w14:textId="77777777" w:rsidR="00C160F3" w:rsidRDefault="00C160F3" w:rsidP="000060C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346D0" w14:textId="34F6B44B" w:rsidR="00C160F3" w:rsidRDefault="001C4A51" w:rsidP="000060C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C160F3" w14:paraId="39591E4B" w14:textId="77777777" w:rsidTr="000060C2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9A47C" w14:textId="77777777" w:rsidR="00C160F3" w:rsidRDefault="00C160F3" w:rsidP="000060C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1FCF" w14:textId="77777777" w:rsidR="00C160F3" w:rsidRDefault="00C160F3" w:rsidP="000060C2">
            <w:pPr>
              <w:spacing w:line="240" w:lineRule="auto"/>
              <w:rPr>
                <w:lang w:val="ro-RO"/>
              </w:rPr>
            </w:pPr>
          </w:p>
        </w:tc>
      </w:tr>
      <w:tr w:rsidR="00C160F3" w14:paraId="78D90BA7" w14:textId="77777777" w:rsidTr="000060C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BF1C6" w14:textId="77777777" w:rsidR="00C160F3" w:rsidRDefault="00C160F3" w:rsidP="000060C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3.7 To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 ore stu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iu 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FA31" w14:textId="4C217F08" w:rsidR="00C160F3" w:rsidRDefault="001C4A51" w:rsidP="000060C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</w:tr>
      <w:tr w:rsidR="00C160F3" w:rsidRPr="009E2EA6" w14:paraId="4E56D35F" w14:textId="77777777" w:rsidTr="000060C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10E6A" w14:textId="77777777" w:rsidR="00C160F3" w:rsidRDefault="00C160F3" w:rsidP="000060C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3.8 To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 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BF03" w14:textId="586DFBB9" w:rsidR="00C160F3" w:rsidRPr="009E2EA6" w:rsidRDefault="001C4A51" w:rsidP="000060C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160F3" w14:paraId="587ACB4E" w14:textId="77777777" w:rsidTr="000060C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7B1F5" w14:textId="77777777" w:rsidR="00C160F3" w:rsidRDefault="00C160F3" w:rsidP="000060C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3.9 Nu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cre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30B07" w14:textId="77777777" w:rsidR="00C160F3" w:rsidRDefault="00C160F3" w:rsidP="000060C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</w:tbl>
    <w:p w14:paraId="03569C55" w14:textId="77777777" w:rsidR="006A2EA2" w:rsidRDefault="006A2EA2" w:rsidP="009E2EA6">
      <w:pPr>
        <w:spacing w:before="5"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C9232D6" w14:textId="6D49F33F" w:rsidR="006A2EA2" w:rsidRPr="00131898" w:rsidRDefault="006A2EA2" w:rsidP="00131898">
      <w:pPr>
        <w:numPr>
          <w:ilvl w:val="0"/>
          <w:numId w:val="1"/>
        </w:numPr>
        <w:spacing w:before="29" w:after="0" w:line="240" w:lineRule="auto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7FB516A0" w14:textId="77777777" w:rsidR="006A2EA2" w:rsidRDefault="006A2EA2" w:rsidP="009E2EA6">
      <w:pPr>
        <w:spacing w:before="2" w:after="0" w:line="240" w:lineRule="auto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8097"/>
      </w:tblGrid>
      <w:tr w:rsidR="006A2EA2" w14:paraId="418E7259" w14:textId="77777777" w:rsidTr="006A2EA2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204FD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4A55" w14:textId="77777777" w:rsidR="006A2EA2" w:rsidRDefault="006A2EA2" w:rsidP="009E2EA6">
            <w:pPr>
              <w:spacing w:line="240" w:lineRule="auto"/>
              <w:rPr>
                <w:lang w:val="ro-RO"/>
              </w:rPr>
            </w:pPr>
          </w:p>
        </w:tc>
      </w:tr>
      <w:tr w:rsidR="006A2EA2" w14:paraId="7396B5F5" w14:textId="77777777" w:rsidTr="006A2EA2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5A783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04A4" w14:textId="77777777" w:rsidR="006A2EA2" w:rsidRDefault="006A2EA2" w:rsidP="009E2EA6">
            <w:pPr>
              <w:spacing w:line="240" w:lineRule="auto"/>
              <w:rPr>
                <w:lang w:val="ro-RO"/>
              </w:rPr>
            </w:pPr>
          </w:p>
        </w:tc>
      </w:tr>
    </w:tbl>
    <w:p w14:paraId="77CF628D" w14:textId="77777777" w:rsidR="006A2EA2" w:rsidRDefault="006A2EA2" w:rsidP="009E2EA6">
      <w:pPr>
        <w:spacing w:before="18" w:after="0" w:line="240" w:lineRule="auto"/>
        <w:rPr>
          <w:rFonts w:ascii="Times New Roman" w:hAnsi="Times New Roman" w:cs="Times New Roman"/>
          <w:lang w:val="ro-RO"/>
        </w:rPr>
      </w:pPr>
    </w:p>
    <w:p w14:paraId="4E8C44E7" w14:textId="3B5E52DF" w:rsidR="006A2EA2" w:rsidRPr="00131898" w:rsidRDefault="006A2EA2" w:rsidP="00131898">
      <w:pPr>
        <w:numPr>
          <w:ilvl w:val="0"/>
          <w:numId w:val="1"/>
        </w:numPr>
        <w:spacing w:before="29" w:after="0" w:line="240" w:lineRule="auto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763C25AF" w14:textId="77777777" w:rsidR="006A2EA2" w:rsidRDefault="006A2EA2" w:rsidP="009E2EA6">
      <w:pPr>
        <w:spacing w:before="2" w:after="0" w:line="240" w:lineRule="auto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5262"/>
      </w:tblGrid>
      <w:tr w:rsidR="006A2EA2" w14:paraId="454D25E9" w14:textId="77777777" w:rsidTr="006A2EA2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EAD9F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 de 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ş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A121" w14:textId="77777777" w:rsidR="006A2EA2" w:rsidRDefault="006A2EA2" w:rsidP="009E2EA6">
            <w:pPr>
              <w:spacing w:line="240" w:lineRule="auto"/>
              <w:rPr>
                <w:lang w:val="ro-RO"/>
              </w:rPr>
            </w:pPr>
          </w:p>
        </w:tc>
      </w:tr>
      <w:tr w:rsidR="006A2EA2" w14:paraId="07674941" w14:textId="77777777" w:rsidTr="006A2EA2">
        <w:trPr>
          <w:trHeight w:hRule="exact" w:val="2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43AF4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 de 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sem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7E48" w14:textId="77777777" w:rsidR="006A2EA2" w:rsidRDefault="006A2EA2" w:rsidP="009E2E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07205D4" w14:textId="77777777" w:rsidR="006A2EA2" w:rsidRDefault="006A2EA2" w:rsidP="009E2EA6">
      <w:pPr>
        <w:spacing w:before="12"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515646DE" w14:textId="569337FB" w:rsidR="006A2EA2" w:rsidRDefault="00725CFF" w:rsidP="009E2EA6">
      <w:pPr>
        <w:spacing w:before="44"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20D8F1" wp14:editId="67482A7F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0" t="0" r="17145" b="1206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70FBC" id="Group 12" o:spid="_x0000_s1026" style="position:absolute;margin-left:56.65pt;margin-top:-2.05pt;width:2in;height:.1pt;z-index:-251658240;mso-position-horizontal-relative:page" coordorigin="1133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">
                <v:shape id="Freeform 13" o:spid="_x0000_s1027" style="position:absolute;left:1133;top:-41;width:2880;height:0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A2EA2">
        <w:rPr>
          <w:rFonts w:ascii="Times New Roman" w:hAnsi="Times New Roman" w:cs="Times New Roman"/>
          <w:position w:val="9"/>
          <w:sz w:val="13"/>
          <w:szCs w:val="13"/>
          <w:lang w:val="ro-RO"/>
        </w:rPr>
        <w:t>1</w:t>
      </w:r>
      <w:r w:rsidR="006A2EA2">
        <w:rPr>
          <w:rFonts w:ascii="Times New Roman" w:hAnsi="Times New Roman" w:cs="Times New Roman"/>
          <w:spacing w:val="-1"/>
          <w:sz w:val="20"/>
          <w:szCs w:val="20"/>
          <w:lang w:val="ro-RO"/>
        </w:rPr>
        <w:t>C</w:t>
      </w:r>
      <w:r w:rsidR="006A2EA2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.M</w:t>
      </w:r>
      <w:r w:rsidR="006A2EA2">
        <w:rPr>
          <w:rFonts w:ascii="Times New Roman" w:hAnsi="Times New Roman" w:cs="Times New Roman"/>
          <w:spacing w:val="1"/>
          <w:sz w:val="20"/>
          <w:szCs w:val="20"/>
          <w:lang w:val="ro-RO"/>
        </w:rPr>
        <w:t>.</w:t>
      </w:r>
      <w:r w:rsidR="006A2EA2">
        <w:rPr>
          <w:rFonts w:ascii="Times New Roman" w:hAnsi="Times New Roman" w:cs="Times New Roman"/>
          <w:spacing w:val="2"/>
          <w:sz w:val="20"/>
          <w:szCs w:val="20"/>
          <w:lang w:val="ro-RO"/>
        </w:rPr>
        <w:t>O</w:t>
      </w:r>
      <w:r w:rsidR="006A2EA2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 xml:space="preserve">.al </w:t>
      </w:r>
      <w:r w:rsidR="006A2EA2">
        <w:rPr>
          <w:rFonts w:ascii="Times New Roman" w:hAnsi="Times New Roman" w:cs="Times New Roman"/>
          <w:spacing w:val="-1"/>
          <w:sz w:val="20"/>
          <w:szCs w:val="20"/>
          <w:lang w:val="ro-RO"/>
        </w:rPr>
        <w:t>R</w:t>
      </w:r>
      <w:r w:rsidR="006A2EA2">
        <w:rPr>
          <w:rFonts w:ascii="Times New Roman" w:hAnsi="Times New Roman" w:cs="Times New Roman"/>
          <w:spacing w:val="3"/>
          <w:sz w:val="20"/>
          <w:szCs w:val="20"/>
          <w:lang w:val="ro-RO"/>
        </w:rPr>
        <w:t>o</w:t>
      </w:r>
      <w:r w:rsidR="006A2EA2">
        <w:rPr>
          <w:rFonts w:ascii="Times New Roman" w:hAnsi="Times New Roman" w:cs="Times New Roman"/>
          <w:spacing w:val="-4"/>
          <w:sz w:val="20"/>
          <w:szCs w:val="20"/>
          <w:lang w:val="ro-RO"/>
        </w:rPr>
        <w:t>m</w:t>
      </w:r>
      <w:r w:rsidR="006A2EA2">
        <w:rPr>
          <w:rFonts w:ascii="Times New Roman" w:hAnsi="Times New Roman" w:cs="Times New Roman"/>
          <w:spacing w:val="5"/>
          <w:sz w:val="20"/>
          <w:szCs w:val="20"/>
          <w:lang w:val="ro-RO"/>
        </w:rPr>
        <w:t>â</w:t>
      </w:r>
      <w:r w:rsidR="006A2EA2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 xml:space="preserve">iei, </w:t>
      </w:r>
      <w:r w:rsidR="006A2EA2">
        <w:rPr>
          <w:rFonts w:ascii="Times New Roman" w:hAnsi="Times New Roman" w:cs="Times New Roman"/>
          <w:spacing w:val="2"/>
          <w:sz w:val="20"/>
          <w:szCs w:val="20"/>
          <w:lang w:val="ro-RO"/>
        </w:rPr>
        <w:t>P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a</w:t>
      </w:r>
      <w:r w:rsidR="006A2EA2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 xml:space="preserve">tea </w:t>
      </w:r>
      <w:r w:rsidR="006A2EA2">
        <w:rPr>
          <w:rFonts w:ascii="Times New Roman" w:hAnsi="Times New Roman" w:cs="Times New Roman"/>
          <w:spacing w:val="1"/>
          <w:sz w:val="20"/>
          <w:szCs w:val="20"/>
          <w:lang w:val="ro-RO"/>
        </w:rPr>
        <w:t>I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, N</w:t>
      </w:r>
      <w:r w:rsidR="006A2EA2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6A2EA2">
        <w:rPr>
          <w:rFonts w:ascii="Times New Roman" w:hAnsi="Times New Roman" w:cs="Times New Roman"/>
          <w:spacing w:val="-1"/>
          <w:sz w:val="20"/>
          <w:szCs w:val="20"/>
          <w:lang w:val="ro-RO"/>
        </w:rPr>
        <w:t>8</w:t>
      </w:r>
      <w:r w:rsidR="006A2EA2">
        <w:rPr>
          <w:rFonts w:ascii="Times New Roman" w:hAnsi="Times New Roman" w:cs="Times New Roman"/>
          <w:spacing w:val="1"/>
          <w:sz w:val="20"/>
          <w:szCs w:val="20"/>
          <w:lang w:val="ro-RO"/>
        </w:rPr>
        <w:t>0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0</w:t>
      </w:r>
      <w:r w:rsidR="006A2EA2">
        <w:rPr>
          <w:rFonts w:ascii="Times New Roman" w:hAnsi="Times New Roman" w:cs="Times New Roman"/>
          <w:spacing w:val="1"/>
          <w:sz w:val="20"/>
          <w:szCs w:val="20"/>
          <w:lang w:val="ro-RO"/>
        </w:rPr>
        <w:t>b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6A2EA2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/</w:t>
      </w:r>
      <w:r w:rsidR="006A2EA2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6A2EA2">
        <w:rPr>
          <w:rFonts w:ascii="Times New Roman" w:hAnsi="Times New Roman" w:cs="Times New Roman"/>
          <w:spacing w:val="-1"/>
          <w:sz w:val="20"/>
          <w:szCs w:val="20"/>
          <w:lang w:val="ro-RO"/>
        </w:rPr>
        <w:t>3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.X</w:t>
      </w:r>
      <w:r w:rsidR="006A2EA2">
        <w:rPr>
          <w:rFonts w:ascii="Times New Roman" w:hAnsi="Times New Roman" w:cs="Times New Roman"/>
          <w:spacing w:val="1"/>
          <w:sz w:val="20"/>
          <w:szCs w:val="20"/>
          <w:lang w:val="ro-RO"/>
        </w:rPr>
        <w:t>II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6A2EA2">
        <w:rPr>
          <w:rFonts w:ascii="Times New Roman" w:hAnsi="Times New Roman" w:cs="Times New Roman"/>
          <w:spacing w:val="-1"/>
          <w:sz w:val="20"/>
          <w:szCs w:val="20"/>
          <w:lang w:val="ro-RO"/>
        </w:rPr>
        <w:t>2</w:t>
      </w:r>
      <w:r w:rsidR="006A2EA2">
        <w:rPr>
          <w:rFonts w:ascii="Times New Roman" w:hAnsi="Times New Roman" w:cs="Times New Roman"/>
          <w:spacing w:val="1"/>
          <w:sz w:val="20"/>
          <w:szCs w:val="20"/>
          <w:lang w:val="ro-RO"/>
        </w:rPr>
        <w:t>01</w:t>
      </w:r>
      <w:r w:rsidR="006A2EA2">
        <w:rPr>
          <w:rFonts w:ascii="Times New Roman" w:hAnsi="Times New Roman" w:cs="Times New Roman"/>
          <w:spacing w:val="4"/>
          <w:sz w:val="20"/>
          <w:szCs w:val="20"/>
          <w:lang w:val="ro-RO"/>
        </w:rPr>
        <w:t>1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,O</w:t>
      </w:r>
      <w:r w:rsidR="006A2EA2">
        <w:rPr>
          <w:rFonts w:ascii="Times New Roman" w:hAnsi="Times New Roman" w:cs="Times New Roman"/>
          <w:spacing w:val="1"/>
          <w:sz w:val="20"/>
          <w:szCs w:val="20"/>
          <w:lang w:val="ro-RO"/>
        </w:rPr>
        <w:t>rd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6A2EA2">
        <w:rPr>
          <w:rFonts w:ascii="Times New Roman" w:hAnsi="Times New Roman" w:cs="Times New Roman"/>
          <w:spacing w:val="-1"/>
          <w:sz w:val="20"/>
          <w:szCs w:val="20"/>
          <w:lang w:val="ro-RO"/>
        </w:rPr>
        <w:t>nu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 xml:space="preserve">l </w:t>
      </w:r>
      <w:r w:rsidR="006A2EA2">
        <w:rPr>
          <w:rFonts w:ascii="Times New Roman" w:hAnsi="Times New Roman" w:cs="Times New Roman"/>
          <w:spacing w:val="-1"/>
          <w:sz w:val="20"/>
          <w:szCs w:val="20"/>
          <w:lang w:val="ro-RO"/>
        </w:rPr>
        <w:t>m</w:t>
      </w:r>
      <w:r w:rsidR="006A2EA2">
        <w:rPr>
          <w:rFonts w:ascii="Times New Roman" w:hAnsi="Times New Roman" w:cs="Times New Roman"/>
          <w:spacing w:val="2"/>
          <w:sz w:val="20"/>
          <w:szCs w:val="20"/>
          <w:lang w:val="ro-RO"/>
        </w:rPr>
        <w:t>i</w:t>
      </w:r>
      <w:r w:rsidR="006A2EA2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6A2EA2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t</w:t>
      </w:r>
      <w:r w:rsidR="006A2EA2">
        <w:rPr>
          <w:rFonts w:ascii="Times New Roman" w:hAnsi="Times New Roman" w:cs="Times New Roman"/>
          <w:spacing w:val="3"/>
          <w:sz w:val="20"/>
          <w:szCs w:val="20"/>
          <w:lang w:val="ro-RO"/>
        </w:rPr>
        <w:t>r</w:t>
      </w:r>
      <w:r w:rsidR="006A2EA2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6A2EA2">
        <w:rPr>
          <w:rFonts w:ascii="Times New Roman" w:hAnsi="Times New Roman" w:cs="Times New Roman"/>
          <w:spacing w:val="2"/>
          <w:sz w:val="20"/>
          <w:szCs w:val="20"/>
          <w:lang w:val="ro-RO"/>
        </w:rPr>
        <w:t>l</w:t>
      </w:r>
      <w:r w:rsidR="006A2EA2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6A2EA2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6A2EA2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6A2EA2">
        <w:rPr>
          <w:rFonts w:ascii="Times New Roman" w:hAnsi="Times New Roman" w:cs="Times New Roman"/>
          <w:spacing w:val="1"/>
          <w:sz w:val="20"/>
          <w:szCs w:val="20"/>
          <w:lang w:val="ro-RO"/>
        </w:rPr>
        <w:t>570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 xml:space="preserve">3 </w:t>
      </w:r>
      <w:r w:rsidR="006A2EA2">
        <w:rPr>
          <w:rFonts w:ascii="Times New Roman" w:hAnsi="Times New Roman" w:cs="Times New Roman"/>
          <w:spacing w:val="1"/>
          <w:sz w:val="20"/>
          <w:szCs w:val="20"/>
          <w:lang w:val="ro-RO"/>
        </w:rPr>
        <w:t>d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in</w:t>
      </w:r>
      <w:r w:rsidR="006A2EA2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 xml:space="preserve">8 </w:t>
      </w:r>
      <w:r w:rsidR="006A2EA2">
        <w:rPr>
          <w:rFonts w:ascii="Times New Roman" w:hAnsi="Times New Roman" w:cs="Times New Roman"/>
          <w:spacing w:val="1"/>
          <w:sz w:val="20"/>
          <w:szCs w:val="20"/>
          <w:lang w:val="ro-RO"/>
        </w:rPr>
        <w:t>o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ct.</w:t>
      </w:r>
      <w:r w:rsidR="006A2EA2">
        <w:rPr>
          <w:rFonts w:ascii="Times New Roman" w:hAnsi="Times New Roman" w:cs="Times New Roman"/>
          <w:spacing w:val="1"/>
          <w:sz w:val="20"/>
          <w:szCs w:val="20"/>
          <w:lang w:val="ro-RO"/>
        </w:rPr>
        <w:t>20</w:t>
      </w:r>
      <w:r w:rsidR="006A2EA2">
        <w:rPr>
          <w:rFonts w:ascii="Times New Roman" w:hAnsi="Times New Roman" w:cs="Times New Roman"/>
          <w:spacing w:val="-1"/>
          <w:sz w:val="20"/>
          <w:szCs w:val="20"/>
          <w:lang w:val="ro-RO"/>
        </w:rPr>
        <w:t>1</w:t>
      </w:r>
      <w:r w:rsidR="006A2EA2">
        <w:rPr>
          <w:rFonts w:ascii="Times New Roman" w:hAnsi="Times New Roman" w:cs="Times New Roman"/>
          <w:sz w:val="20"/>
          <w:szCs w:val="20"/>
          <w:lang w:val="ro-RO"/>
        </w:rPr>
        <w:t>1</w:t>
      </w:r>
    </w:p>
    <w:p w14:paraId="75E99CF8" w14:textId="77777777" w:rsidR="006A2EA2" w:rsidRDefault="006A2EA2" w:rsidP="009E2EA6">
      <w:pPr>
        <w:widowControl/>
        <w:spacing w:after="0" w:line="240" w:lineRule="auto"/>
        <w:rPr>
          <w:rFonts w:ascii="Times New Roman" w:hAnsi="Times New Roman" w:cs="Times New Roman"/>
          <w:lang w:val="ro-RO"/>
        </w:rPr>
        <w:sectPr w:rsidR="006A2EA2">
          <w:pgSz w:w="12240" w:h="15840"/>
          <w:pgMar w:top="1340" w:right="920" w:bottom="280" w:left="920" w:header="720" w:footer="720" w:gutter="0"/>
          <w:cols w:space="720"/>
        </w:sectPr>
      </w:pPr>
    </w:p>
    <w:p w14:paraId="1E37CCA2" w14:textId="77777777" w:rsidR="006A2EA2" w:rsidRDefault="006A2EA2" w:rsidP="009E2EA6">
      <w:pPr>
        <w:numPr>
          <w:ilvl w:val="0"/>
          <w:numId w:val="1"/>
        </w:numPr>
        <w:spacing w:before="29" w:after="0" w:line="240" w:lineRule="auto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C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nţ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 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p w14:paraId="22BF711E" w14:textId="77777777" w:rsidR="006F4A7E" w:rsidRDefault="006F4A7E" w:rsidP="009E2EA6">
      <w:pPr>
        <w:spacing w:before="29" w:after="0" w:line="240" w:lineRule="auto"/>
        <w:ind w:left="57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8663"/>
      </w:tblGrid>
      <w:tr w:rsidR="006A2EA2" w14:paraId="5DCF212B" w14:textId="77777777" w:rsidTr="005F4219">
        <w:trPr>
          <w:trHeight w:hRule="exact" w:val="320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04E65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14:paraId="706C34B5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A33D" w14:textId="77777777" w:rsidR="005F4219" w:rsidRPr="00CA7674" w:rsidRDefault="005F4219" w:rsidP="005F4219">
            <w:pPr>
              <w:pStyle w:val="TableParagraph"/>
              <w:ind w:left="4"/>
              <w:jc w:val="both"/>
              <w:rPr>
                <w:sz w:val="24"/>
                <w:szCs w:val="24"/>
              </w:rPr>
            </w:pPr>
            <w:r w:rsidRPr="00CA7674">
              <w:rPr>
                <w:sz w:val="24"/>
                <w:szCs w:val="24"/>
              </w:rPr>
              <w:t>C6.1 Definirea conceptelor și metodelor privind utilizarea bazelor de date, informații și cunoștințe în procesul managerial</w:t>
            </w:r>
          </w:p>
          <w:p w14:paraId="7A843A9E" w14:textId="77777777" w:rsidR="005F4219" w:rsidRPr="00CA7674" w:rsidRDefault="005F4219" w:rsidP="005F4219">
            <w:pPr>
              <w:pStyle w:val="TableParagraph"/>
              <w:ind w:left="4"/>
              <w:jc w:val="both"/>
              <w:rPr>
                <w:sz w:val="24"/>
                <w:szCs w:val="24"/>
              </w:rPr>
            </w:pPr>
            <w:r w:rsidRPr="00CA7674">
              <w:rPr>
                <w:sz w:val="24"/>
                <w:szCs w:val="24"/>
              </w:rPr>
              <w:t>C6.2 Explicarea conceptelor și metodelor privind utilizarea bazelor de date, informații și cunoștințe în procesul managerial</w:t>
            </w:r>
          </w:p>
          <w:p w14:paraId="3DC9A8F9" w14:textId="77777777" w:rsidR="005F4219" w:rsidRPr="00CA7674" w:rsidRDefault="005F4219" w:rsidP="005F4219">
            <w:pPr>
              <w:pStyle w:val="TableParagraph"/>
              <w:ind w:left="4"/>
              <w:jc w:val="both"/>
              <w:rPr>
                <w:sz w:val="24"/>
                <w:szCs w:val="24"/>
              </w:rPr>
            </w:pPr>
            <w:r w:rsidRPr="00CA7674">
              <w:rPr>
                <w:sz w:val="24"/>
                <w:szCs w:val="24"/>
              </w:rPr>
              <w:t>C6.3 Aplicarea de metode, tehnici și proceduri pentru utilizarea bazelor de date, informații și cunoștințe în procesul managerial</w:t>
            </w:r>
          </w:p>
          <w:p w14:paraId="1FEEF031" w14:textId="77777777" w:rsidR="005F4219" w:rsidRDefault="005F4219" w:rsidP="005F4219">
            <w:pPr>
              <w:pStyle w:val="TableParagraph"/>
              <w:ind w:left="4"/>
              <w:jc w:val="both"/>
              <w:rPr>
                <w:sz w:val="24"/>
                <w:szCs w:val="24"/>
              </w:rPr>
            </w:pPr>
            <w:r w:rsidRPr="00CA7674">
              <w:rPr>
                <w:sz w:val="24"/>
                <w:szCs w:val="24"/>
              </w:rPr>
              <w:t>C6.4 Selectarea metodelor, tehnicilor și procedurilor pentru utilizarea bazelor de date, informații și cunoștințe în procesul managerial</w:t>
            </w:r>
          </w:p>
          <w:p w14:paraId="022EF08E" w14:textId="2C815833" w:rsidR="007479F9" w:rsidRDefault="005F4219" w:rsidP="005F4219">
            <w:pPr>
              <w:pStyle w:val="TableParagraph"/>
              <w:ind w:left="4"/>
              <w:jc w:val="both"/>
              <w:rPr>
                <w:sz w:val="24"/>
                <w:szCs w:val="24"/>
              </w:rPr>
            </w:pPr>
            <w:r w:rsidRPr="00CA7674">
              <w:rPr>
                <w:sz w:val="24"/>
                <w:szCs w:val="24"/>
              </w:rPr>
              <w:t>C6.5 Realizarea de studii/lucrări de fundamentare a procesului managerial, utilizând baze de date, informații și cunoștințe. Realizarea unei aplicații manageriale prin utilizarea bazelor de date, informații și cunoștințe</w:t>
            </w:r>
          </w:p>
        </w:tc>
      </w:tr>
      <w:tr w:rsidR="006A2EA2" w14:paraId="4E4BD67C" w14:textId="77777777" w:rsidTr="00131898">
        <w:trPr>
          <w:trHeight w:hRule="exact" w:val="84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678E" w14:textId="757B98C1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14:paraId="04E9A9E0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nsve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B073" w14:textId="5398CA54" w:rsidR="00460125" w:rsidRDefault="005F4219" w:rsidP="009E2EA6">
            <w:pPr>
              <w:spacing w:before="1" w:after="0" w:line="240" w:lineRule="auto"/>
              <w:ind w:left="102" w:right="143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CT1. </w:t>
            </w:r>
            <w:proofErr w:type="spellStart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Aplicarea</w:t>
            </w:r>
            <w:proofErr w:type="spellEnd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principiilor</w:t>
            </w:r>
            <w:proofErr w:type="spellEnd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normelor</w:t>
            </w:r>
            <w:proofErr w:type="spellEnd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valorilor</w:t>
            </w:r>
            <w:proofErr w:type="spellEnd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eticii</w:t>
            </w:r>
            <w:proofErr w:type="spellEnd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propriei</w:t>
            </w:r>
            <w:proofErr w:type="spellEnd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strategii</w:t>
            </w:r>
            <w:proofErr w:type="spellEnd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riguroasă</w:t>
            </w:r>
            <w:proofErr w:type="spellEnd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eficientă</w:t>
            </w:r>
            <w:proofErr w:type="spellEnd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responsabilă</w:t>
            </w:r>
            <w:proofErr w:type="spellEnd"/>
          </w:p>
        </w:tc>
      </w:tr>
    </w:tbl>
    <w:p w14:paraId="4E70416A" w14:textId="64AC68E4" w:rsidR="006A2EA2" w:rsidRDefault="006A2EA2" w:rsidP="009E2EA6">
      <w:pPr>
        <w:spacing w:before="5"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38A6EB4" w14:textId="77777777" w:rsidR="006A2EA2" w:rsidRDefault="006A2EA2" w:rsidP="009E2EA6">
      <w:pPr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7. 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ieşind din grila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om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tenţ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lor sp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ifice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acc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ulat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14:paraId="30C5B826" w14:textId="77777777" w:rsidR="006A2EA2" w:rsidRDefault="006A2EA2" w:rsidP="009E2EA6">
      <w:pPr>
        <w:spacing w:before="2" w:after="0" w:line="240" w:lineRule="auto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1015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883"/>
      </w:tblGrid>
      <w:tr w:rsidR="006A2EA2" w14:paraId="6B6484BC" w14:textId="77777777" w:rsidTr="00923881">
        <w:trPr>
          <w:trHeight w:hRule="exact" w:val="29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64B98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7.1 Obi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 gen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al</w:t>
            </w:r>
          </w:p>
          <w:p w14:paraId="39FECC21" w14:textId="77777777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disciplinei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92DFC" w14:textId="0B52C099" w:rsidR="006A2EA2" w:rsidRDefault="00923881" w:rsidP="009E2EA6">
            <w:pPr>
              <w:pStyle w:val="BodyTextIndent"/>
              <w:ind w:left="0"/>
            </w:pPr>
            <w:r>
              <w:t>-</w:t>
            </w:r>
            <w:r w:rsidR="006A2EA2">
              <w:t>Disciplina urmăreşte formarea unei gândiri corect</w:t>
            </w:r>
            <w:r w:rsidR="00AE4A5B">
              <w:t>e</w:t>
            </w:r>
            <w:r>
              <w:t xml:space="preserve">, respectiv cunoașterea și înțelegerea </w:t>
            </w:r>
            <w:r w:rsidR="00AE4A5B">
              <w:t xml:space="preserve"> </w:t>
            </w:r>
            <w:r>
              <w:t>importanței studierii eticii și integrității academice.</w:t>
            </w:r>
          </w:p>
          <w:p w14:paraId="00B35E5D" w14:textId="1C268851" w:rsidR="00923881" w:rsidRDefault="00923881" w:rsidP="009E2EA6">
            <w:pPr>
              <w:pStyle w:val="BodyTextIndent"/>
              <w:ind w:left="0"/>
            </w:pPr>
            <w:r>
              <w:t>-Dezvoltarea stilului erotetic de abordare a problemelor etice</w:t>
            </w:r>
          </w:p>
          <w:p w14:paraId="0D483C96" w14:textId="31C31E29" w:rsidR="00923881" w:rsidRDefault="00923881" w:rsidP="009E2EA6">
            <w:pPr>
              <w:pStyle w:val="BodyTextIndent"/>
              <w:ind w:left="0"/>
            </w:pPr>
            <w:r>
              <w:t>-Sporirea grijii în promovarea și creșterea integrității în educația universitară și cercetarea științifică</w:t>
            </w:r>
          </w:p>
          <w:p w14:paraId="2568C75D" w14:textId="4E05C3C9" w:rsidR="00923881" w:rsidRDefault="00923881" w:rsidP="009E2EA6">
            <w:pPr>
              <w:pStyle w:val="BodyTextIndent"/>
              <w:ind w:left="0"/>
            </w:pPr>
            <w:r>
              <w:t>-consolidarea trăsăturilor de caracter</w:t>
            </w:r>
          </w:p>
          <w:p w14:paraId="4E34E789" w14:textId="3ACFE20F" w:rsidR="00923881" w:rsidRDefault="00923881" w:rsidP="009E2EA6">
            <w:pPr>
              <w:pStyle w:val="BodyTextIndent"/>
              <w:ind w:left="0"/>
            </w:pPr>
            <w:r>
              <w:t>-dezvoltarea deprinderii de documentare continuă în literatura etică și cea juridică referitoare la creația intelectuală</w:t>
            </w:r>
          </w:p>
          <w:p w14:paraId="0E83B902" w14:textId="77777777" w:rsidR="00923881" w:rsidRDefault="00923881" w:rsidP="009E2EA6">
            <w:pPr>
              <w:pStyle w:val="BodyTextIndent"/>
              <w:ind w:left="0"/>
            </w:pPr>
          </w:p>
          <w:p w14:paraId="7EE9D385" w14:textId="0E3ED873" w:rsidR="00711352" w:rsidRDefault="00711352" w:rsidP="009E2EA6">
            <w:pPr>
              <w:pStyle w:val="BodyTextIndent"/>
              <w:ind w:left="0"/>
            </w:pPr>
            <w:r>
              <w:t xml:space="preserve">Studentul să cunoască </w:t>
            </w:r>
            <w:r w:rsidR="00AF67DA">
              <w:t>tehnic</w:t>
            </w:r>
            <w:r w:rsidR="00BE1ECD">
              <w:t>i</w:t>
            </w:r>
            <w:r w:rsidR="00AF67DA">
              <w:t>le de căutare eficiente a surselor</w:t>
            </w:r>
            <w:r>
              <w:t xml:space="preserve"> de informații,</w:t>
            </w:r>
            <w:r w:rsidR="00AF67DA">
              <w:t xml:space="preserve"> a literaturii </w:t>
            </w:r>
            <w:r w:rsidR="00BE1ECD">
              <w:t>d</w:t>
            </w:r>
            <w:r>
              <w:t>e specialitate</w:t>
            </w:r>
            <w:r w:rsidR="00AF67DA">
              <w:t>, bazele de date on-line necesare unei cercetări științifice.</w:t>
            </w:r>
          </w:p>
        </w:tc>
      </w:tr>
      <w:tr w:rsidR="006A2EA2" w14:paraId="08162B8B" w14:textId="77777777" w:rsidTr="009E2EA6">
        <w:trPr>
          <w:trHeight w:hRule="exact" w:val="22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4FE09" w14:textId="5EA353BA" w:rsidR="006A2EA2" w:rsidRDefault="006A2EA2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7.2 Obi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 sp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ifice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84D7" w14:textId="35D271EC" w:rsidR="00AF67DA" w:rsidRDefault="00AF67DA" w:rsidP="009E2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F67DA">
              <w:rPr>
                <w:rFonts w:ascii="Times New Roman" w:hAnsi="Times New Roman" w:cs="Times New Roman"/>
                <w:sz w:val="24"/>
                <w:szCs w:val="24"/>
              </w:rPr>
              <w:t>Studentul</w:t>
            </w:r>
            <w:proofErr w:type="spellEnd"/>
            <w:r w:rsidRPr="00AF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7D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AF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7DA">
              <w:rPr>
                <w:rFonts w:ascii="Times New Roman" w:hAnsi="Times New Roman" w:cs="Times New Roman"/>
                <w:sz w:val="24"/>
                <w:szCs w:val="24"/>
              </w:rPr>
              <w:t>cunoas</w:t>
            </w:r>
            <w:r w:rsidR="006F6F21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metodologia pregătirii</w:t>
            </w:r>
            <w:r w:rsidRPr="00B20F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unei teze științifice: alegerea</w:t>
            </w:r>
            <w:r w:rsidRPr="00B20F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subiect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  <w:r w:rsidRPr="00B20F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etapele met</w:t>
            </w:r>
            <w:r w:rsidR="00AE4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odologiei de cercetare, studiul și analiza </w:t>
            </w:r>
            <w:r w:rsidRPr="00B20F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literaturii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specialitate.</w:t>
            </w:r>
            <w:r w:rsidR="00AE4A5B" w:rsidRPr="00AF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4A5B" w:rsidRPr="00AF67DA">
              <w:rPr>
                <w:rFonts w:ascii="Times New Roman" w:hAnsi="Times New Roman" w:cs="Times New Roman"/>
                <w:sz w:val="24"/>
                <w:szCs w:val="24"/>
              </w:rPr>
              <w:t>Studentul</w:t>
            </w:r>
            <w:proofErr w:type="spellEnd"/>
            <w:r w:rsidR="00AE4A5B" w:rsidRPr="00AF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4A5B" w:rsidRPr="00AF67D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AE4A5B" w:rsidRPr="00AF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F21">
              <w:rPr>
                <w:rFonts w:ascii="Times New Roman" w:hAnsi="Times New Roman" w:cs="Times New Roman"/>
                <w:sz w:val="24"/>
                <w:szCs w:val="24"/>
              </w:rPr>
              <w:t>cunoaste</w:t>
            </w:r>
            <w:proofErr w:type="spellEnd"/>
            <w:r w:rsidR="009238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3881" w:rsidRPr="00B40D6A">
              <w:rPr>
                <w:rFonts w:ascii="Times New Roman" w:hAnsi="Times New Roman" w:cs="Times New Roman"/>
                <w:sz w:val="24"/>
                <w:szCs w:val="24"/>
              </w:rPr>
              <w:t>etica</w:t>
            </w:r>
            <w:proofErr w:type="spellEnd"/>
            <w:r w:rsidR="00923881" w:rsidRPr="00B4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881" w:rsidRPr="00B40D6A">
              <w:rPr>
                <w:rFonts w:ascii="Times New Roman" w:hAnsi="Times New Roman" w:cs="Times New Roman"/>
                <w:sz w:val="24"/>
                <w:szCs w:val="24"/>
              </w:rPr>
              <w:t>referitoare</w:t>
            </w:r>
            <w:proofErr w:type="spellEnd"/>
            <w:r w:rsidR="00923881">
              <w:rPr>
                <w:rFonts w:ascii="Times New Roman" w:hAnsi="Times New Roman" w:cs="Times New Roman"/>
              </w:rPr>
              <w:t xml:space="preserve"> </w:t>
            </w:r>
            <w:r w:rsidR="00B40D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</w:t>
            </w:r>
            <w:r w:rsidR="00AE4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editare</w:t>
            </w:r>
            <w:r w:rsidR="00B40D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AE4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</w:t>
            </w:r>
            <w:r w:rsidRPr="00BC60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ublicarea rezultatelor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unei </w:t>
            </w:r>
            <w:r w:rsidR="00AE4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cercetări</w:t>
            </w:r>
            <w:r w:rsidRPr="00BC60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științifice</w:t>
            </w:r>
            <w:r w:rsidR="00AE4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să știe să facă un</w:t>
            </w:r>
            <w:r w:rsidRPr="00BC60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E4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lan</w:t>
            </w:r>
            <w:r w:rsidRPr="00BC60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cercetare, </w:t>
            </w:r>
            <w:r w:rsidR="006F6F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cunoaste</w:t>
            </w:r>
            <w:r w:rsidR="001A1A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C60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conținut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ul, structura</w:t>
            </w:r>
            <w:r w:rsidRPr="00BC60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proces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de publicare. I</w:t>
            </w:r>
            <w:r w:rsidRPr="00BC60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mpactul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unei </w:t>
            </w:r>
            <w:r w:rsidRPr="00BC60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lucrări în reviste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BC60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specialitate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BC60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Conținutul și structura </w:t>
            </w:r>
            <w:r w:rsidR="008E67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unei disertații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respectiv practica proiectelor de cercetare. </w:t>
            </w:r>
          </w:p>
          <w:p w14:paraId="13D25BBD" w14:textId="3AB3D5AD" w:rsidR="006A2EA2" w:rsidRPr="00B13829" w:rsidRDefault="006A2EA2" w:rsidP="009E2EA6">
            <w:pPr>
              <w:pStyle w:val="BodyTextIndent"/>
            </w:pPr>
          </w:p>
        </w:tc>
      </w:tr>
    </w:tbl>
    <w:p w14:paraId="55912AB8" w14:textId="77777777" w:rsidR="006A2EA2" w:rsidRDefault="006A2EA2" w:rsidP="009E2EA6">
      <w:pPr>
        <w:spacing w:before="3"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DFEE461" w14:textId="77777777" w:rsidR="00A03861" w:rsidRDefault="00A03861" w:rsidP="009E2EA6">
      <w:pPr>
        <w:spacing w:before="29" w:after="0" w:line="240" w:lineRule="auto"/>
        <w:ind w:left="213"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0C7C08C" w14:textId="77777777" w:rsidR="008E6795" w:rsidRDefault="008E6795" w:rsidP="009E2EA6">
      <w:pPr>
        <w:spacing w:before="29" w:after="0" w:line="240" w:lineRule="auto"/>
        <w:ind w:left="213"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A32614D" w14:textId="77777777" w:rsidR="008E6795" w:rsidRDefault="008E6795" w:rsidP="009E2EA6">
      <w:pPr>
        <w:spacing w:before="29" w:after="0" w:line="240" w:lineRule="auto"/>
        <w:ind w:left="213"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31429C7" w14:textId="77777777" w:rsidR="009E2EA6" w:rsidRDefault="009E2EA6" w:rsidP="009E2EA6">
      <w:pPr>
        <w:spacing w:before="29" w:after="0" w:line="240" w:lineRule="auto"/>
        <w:ind w:left="213"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793B159" w14:textId="77777777" w:rsidR="009E2EA6" w:rsidRDefault="009E2EA6" w:rsidP="009E2EA6">
      <w:pPr>
        <w:spacing w:before="29" w:after="0" w:line="240" w:lineRule="auto"/>
        <w:ind w:left="213"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8079F7D" w14:textId="77777777" w:rsidR="009E2EA6" w:rsidRDefault="009E2EA6" w:rsidP="009E2EA6">
      <w:pPr>
        <w:spacing w:before="29" w:after="0" w:line="240" w:lineRule="auto"/>
        <w:ind w:left="213"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9CB816B" w14:textId="77777777" w:rsidR="008E6795" w:rsidRDefault="008E6795" w:rsidP="00131898">
      <w:pPr>
        <w:spacing w:before="29" w:after="0"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02F5CC3" w14:textId="1F1CBBBC" w:rsidR="00A03861" w:rsidRPr="00BC11FE" w:rsidRDefault="00A03861" w:rsidP="009E2EA6">
      <w:pPr>
        <w:pStyle w:val="ListParagraph"/>
        <w:numPr>
          <w:ilvl w:val="0"/>
          <w:numId w:val="4"/>
        </w:numPr>
        <w:spacing w:before="29" w:after="0"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A79F9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Conţi</w:t>
      </w:r>
      <w:r w:rsidRPr="00CA79F9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 w:rsidRPr="00CA79F9">
        <w:rPr>
          <w:rFonts w:ascii="Times New Roman" w:hAnsi="Times New Roman" w:cs="Times New Roman"/>
          <w:b/>
          <w:bCs/>
          <w:sz w:val="24"/>
          <w:szCs w:val="24"/>
          <w:lang w:val="ro-RO"/>
        </w:rPr>
        <w:t>turi</w:t>
      </w:r>
    </w:p>
    <w:p w14:paraId="3991B8E7" w14:textId="77777777" w:rsidR="00CA79F9" w:rsidRDefault="00CA79F9" w:rsidP="009E2EA6">
      <w:pPr>
        <w:spacing w:before="14"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102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5"/>
        <w:gridCol w:w="3145"/>
        <w:gridCol w:w="1730"/>
      </w:tblGrid>
      <w:tr w:rsidR="00A03861" w:rsidRPr="001B43FF" w14:paraId="4710C9BC" w14:textId="77777777" w:rsidTr="00123368">
        <w:trPr>
          <w:trHeight w:hRule="exact" w:val="305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661A" w14:textId="232A1B4B" w:rsidR="00A03861" w:rsidRPr="001B43FF" w:rsidRDefault="004D3AD1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8.1</w:t>
            </w:r>
            <w:r w:rsidR="00A03861"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F6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Curs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D54D" w14:textId="77777777" w:rsidR="00A03861" w:rsidRPr="001B43FF" w:rsidRDefault="00A03861" w:rsidP="009E2E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DBBE" w14:textId="77777777" w:rsidR="00A03861" w:rsidRPr="001B43FF" w:rsidRDefault="00A03861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A03861" w:rsidRPr="00BE69DC" w14:paraId="7BCDBA4E" w14:textId="77777777" w:rsidTr="00123368">
        <w:trPr>
          <w:trHeight w:hRule="exact" w:val="101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1699" w14:textId="7608836E" w:rsidR="00A03861" w:rsidRPr="00AF56D9" w:rsidRDefault="001A1AA1" w:rsidP="009E2EA6">
            <w:pPr>
              <w:spacing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BC11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Arealul eticii academice și necesitatea ei în educație</w:t>
            </w:r>
            <w:r w:rsidR="001233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în cercetare</w:t>
            </w:r>
            <w:r w:rsidR="006F7E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1233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științifică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7A78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558F4866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74D9662A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3927DB9A" w14:textId="77777777" w:rsidR="00A03861" w:rsidRPr="00BE69DC" w:rsidRDefault="00A03861" w:rsidP="009E2EA6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6BA0" w14:textId="5ADCBCA6" w:rsidR="00A03861" w:rsidRPr="00BE69DC" w:rsidRDefault="009E2EA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6F6F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ore</w:t>
            </w:r>
          </w:p>
        </w:tc>
      </w:tr>
      <w:tr w:rsidR="00A03861" w:rsidRPr="00BE69DC" w14:paraId="02373DAA" w14:textId="77777777" w:rsidTr="00123368">
        <w:trPr>
          <w:trHeight w:hRule="exact" w:val="986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32BB" w14:textId="5114CB71" w:rsidR="00A03861" w:rsidRPr="00AF56D9" w:rsidRDefault="001A1AA1" w:rsidP="009E2EA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 w:rsidR="00BC11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Particularități ale ethos-ului academic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1F40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63209EE2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757C2CA0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77B3F517" w14:textId="77777777" w:rsidR="00A03861" w:rsidRPr="00BE69DC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664C" w14:textId="1A9E0A6D" w:rsidR="00A03861" w:rsidRPr="00BE69DC" w:rsidRDefault="009E2EA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A03861" w:rsidRPr="00BE69DC" w14:paraId="5E8BD8FC" w14:textId="77777777" w:rsidTr="00123368">
        <w:trPr>
          <w:trHeight w:hRule="exact" w:val="135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16A1" w14:textId="57EE5B12" w:rsidR="00B20F4D" w:rsidRDefault="001A1AA1" w:rsidP="009E2EA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  <w:r w:rsidR="00BC11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Morala este pretutindeni componentă- </w:t>
            </w:r>
          </w:p>
          <w:p w14:paraId="1C45643F" w14:textId="5FF22061" w:rsidR="00A03861" w:rsidRPr="00AF56D9" w:rsidRDefault="00BC11FE" w:rsidP="009E2EA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implicațiile educației morale în </w:t>
            </w:r>
            <w:r w:rsidR="00477C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formele de învățământ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55CA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26B4FC07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083563A0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2D23954A" w14:textId="77777777" w:rsidR="00A03861" w:rsidRPr="00BE69DC" w:rsidRDefault="00A03861" w:rsidP="009E2EA6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FE8A" w14:textId="51469D16" w:rsidR="00A03861" w:rsidRPr="00BE69DC" w:rsidRDefault="009E2EA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A03861" w:rsidRPr="00BE69DC" w14:paraId="72525139" w14:textId="77777777" w:rsidTr="00123368">
        <w:trPr>
          <w:trHeight w:hRule="exact" w:val="100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C7AE" w14:textId="7F88F52B" w:rsidR="00A03861" w:rsidRDefault="001A1AA1" w:rsidP="009E2EA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  <w:r w:rsidR="004A0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Integritatea - virtute centrală într-o cultură a onestității în universitate și societate</w:t>
            </w:r>
          </w:p>
          <w:p w14:paraId="1B821CB4" w14:textId="77777777" w:rsidR="00B20F4D" w:rsidRDefault="00B20F4D" w:rsidP="009E2EA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993EB99" w14:textId="77777777" w:rsidR="00B20F4D" w:rsidRDefault="00B20F4D" w:rsidP="009E2EA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610281E" w14:textId="258C4AC9" w:rsidR="00B20F4D" w:rsidRPr="00AF56D9" w:rsidRDefault="00B20F4D" w:rsidP="009E2EA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2FEB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3162F442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3C41500F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24DFE84F" w14:textId="77777777" w:rsidR="00A03861" w:rsidRPr="00BE69DC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D745" w14:textId="6B1630B8" w:rsidR="00A03861" w:rsidRPr="00BE69DC" w:rsidRDefault="009E2EA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A03861" w:rsidRPr="00BE69DC" w14:paraId="07F0C432" w14:textId="77777777" w:rsidTr="00123368">
        <w:trPr>
          <w:trHeight w:hRule="exact" w:val="956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EBC5" w14:textId="266EFA8E" w:rsidR="00B20F4D" w:rsidRPr="00B20F4D" w:rsidRDefault="001A1AA1" w:rsidP="009E2EA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  <w:r w:rsidR="004A0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Responsabilitate morală, datorie etică, integritate academică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A4C1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222C395C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15A14F93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1A1BCC58" w14:textId="77777777" w:rsidR="00A03861" w:rsidRPr="00BE69DC" w:rsidRDefault="00A03861" w:rsidP="009E2EA6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1566" w14:textId="44CA317C" w:rsidR="00A03861" w:rsidRPr="00BE69DC" w:rsidRDefault="009E2EA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A03861" w:rsidRPr="00BE69DC" w14:paraId="7C58BD21" w14:textId="77777777" w:rsidTr="00123368">
        <w:trPr>
          <w:trHeight w:hRule="exact" w:val="117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97F5" w14:textId="052D658B" w:rsidR="004A0198" w:rsidRPr="00AF56D9" w:rsidRDefault="001A1AA1" w:rsidP="009E2EA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  <w:r w:rsidR="004A0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Doctrine etice, cazuistică și principiul echilibrului pe bază de reflecție</w:t>
            </w:r>
          </w:p>
          <w:p w14:paraId="3AA37959" w14:textId="0A8EF3BA" w:rsidR="00B20F4D" w:rsidRPr="00AF56D9" w:rsidRDefault="00B20F4D" w:rsidP="009E2EA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DEE0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301B0ED1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191440CB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2C73143D" w14:textId="77777777" w:rsidR="00A03861" w:rsidRPr="00BE69DC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37E2" w14:textId="78C9DA66" w:rsidR="00A03861" w:rsidRPr="00BE69DC" w:rsidRDefault="009E2EA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A03861" w:rsidRPr="00BE69DC" w14:paraId="255F7A4A" w14:textId="77777777" w:rsidTr="00123368">
        <w:trPr>
          <w:trHeight w:hRule="exact" w:val="1104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E3A3" w14:textId="2C877C0B" w:rsidR="004A0198" w:rsidRPr="00AF56D9" w:rsidRDefault="001A1AA1" w:rsidP="009E2EA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  <w:r w:rsidR="004A0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Comportament etic și nonetic în cercetarea științifică. Probleme, dileme, soluții în confruntarea cu situații de încălcare a integrității academice</w:t>
            </w:r>
          </w:p>
          <w:p w14:paraId="735C87A2" w14:textId="399D432A" w:rsidR="00A03861" w:rsidRPr="00AF56D9" w:rsidRDefault="00A03861" w:rsidP="009E2EA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7A04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2433CD76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725DF1D2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3FCC3A60" w14:textId="77777777" w:rsidR="00A03861" w:rsidRPr="00BE69DC" w:rsidRDefault="00A03861" w:rsidP="009E2EA6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5DB4" w14:textId="2A0BBFDD" w:rsidR="00A03861" w:rsidRPr="00BE69DC" w:rsidRDefault="009E2EA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A03861" w:rsidRPr="00BE69DC" w14:paraId="0D817DB7" w14:textId="77777777" w:rsidTr="00123368">
        <w:trPr>
          <w:trHeight w:hRule="exact" w:val="85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9355" w14:textId="563E8E5F" w:rsidR="004A0198" w:rsidRPr="00AF56D9" w:rsidRDefault="001A1AA1" w:rsidP="009E2EA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  <w:r w:rsidR="004A0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Etică, integritate, moralitate, legalitate</w:t>
            </w:r>
          </w:p>
          <w:p w14:paraId="5AE32FB0" w14:textId="64AE6B2A" w:rsidR="00A03861" w:rsidRPr="00AF56D9" w:rsidRDefault="00A03861" w:rsidP="009E2EA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6F8F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46F28330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609F91CA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58A965BA" w14:textId="77777777" w:rsidR="00A03861" w:rsidRPr="00BE69DC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74E5" w14:textId="7DE7AB42" w:rsidR="00A03861" w:rsidRPr="00BE69DC" w:rsidRDefault="009E2EA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A03861" w:rsidRPr="00BE69DC" w14:paraId="7AB6CB84" w14:textId="77777777" w:rsidTr="009E2EA6">
        <w:trPr>
          <w:trHeight w:hRule="exact" w:val="70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8729" w14:textId="54EE9EEA" w:rsidR="00A03861" w:rsidRPr="00AF56D9" w:rsidRDefault="001A1AA1" w:rsidP="009E2EA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  <w:r w:rsidR="004A0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Știința responsabilă și comportamentul etic al cercetătorului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E9D8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05A1D452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2C5B00E4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640DF3C7" w14:textId="77777777" w:rsidR="00A03861" w:rsidRPr="00BE69DC" w:rsidRDefault="00A03861" w:rsidP="009E2EA6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08DD" w14:textId="521E84EC" w:rsidR="00A03861" w:rsidRPr="00BE69DC" w:rsidRDefault="009E2EA6" w:rsidP="009E2EA6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A03861" w:rsidRPr="00BE69DC" w14:paraId="474D383D" w14:textId="77777777" w:rsidTr="009E2EA6">
        <w:trPr>
          <w:trHeight w:hRule="exact" w:val="2539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4124" w14:textId="241E3AC6" w:rsidR="009E2EA6" w:rsidRPr="009E2EA6" w:rsidRDefault="001A1AA1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</w:t>
            </w:r>
            <w:r w:rsidR="004A0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Standarde și practici etice în mediul academic</w:t>
            </w:r>
            <w:r w:rsidR="009E2E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E2EA6" w:rsidRPr="009E2E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European Charter for Researchers and the Code of Conduct for the Recruitment of Researchers. 2005. Brussels: European Commission. Directorate-General for Research.</w:t>
            </w:r>
          </w:p>
          <w:p w14:paraId="5795BD92" w14:textId="77777777" w:rsidR="009E2EA6" w:rsidRPr="009E2EA6" w:rsidRDefault="009E2EA6" w:rsidP="009E2EA6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E2E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Legea 206/2004 (modificată și completată) privind buna conduită în cercetarea științifică, dezvoltarea tehnologică și inovare.</w:t>
            </w:r>
          </w:p>
          <w:p w14:paraId="51AA80DC" w14:textId="53B62D7D" w:rsidR="009E2EA6" w:rsidRPr="00BC60D2" w:rsidRDefault="009E2EA6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EBEA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3F6F61AD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2F02F261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151E6625" w14:textId="77777777" w:rsidR="00A03861" w:rsidRPr="00BE69DC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5456" w14:textId="21B052C6" w:rsidR="00A03861" w:rsidRPr="00BE69DC" w:rsidRDefault="009E2EA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A03861" w:rsidRPr="00BE69DC" w14:paraId="02957E40" w14:textId="77777777" w:rsidTr="009E2EA6">
        <w:trPr>
          <w:trHeight w:hRule="exact" w:val="1428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3D46" w14:textId="77777777" w:rsidR="00A03861" w:rsidRDefault="001A1AA1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11.</w:t>
            </w:r>
            <w:r w:rsidR="004A0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Coduri de conduită și legislație în cercetarea științifică</w:t>
            </w:r>
          </w:p>
          <w:p w14:paraId="049A6D2A" w14:textId="77777777" w:rsidR="009E2EA6" w:rsidRPr="009E2EA6" w:rsidRDefault="009E2EA6" w:rsidP="009E2EA6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E2E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Codul general de etică în cercetarea științifică. 2007. București.</w:t>
            </w:r>
          </w:p>
          <w:p w14:paraId="7873638F" w14:textId="70B96CE3" w:rsidR="009E2EA6" w:rsidRPr="00AF56D9" w:rsidRDefault="009E2EA6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0006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7793ADCF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777FD0E9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7DBF5843" w14:textId="77777777" w:rsidR="00A03861" w:rsidRPr="00BE69DC" w:rsidRDefault="00A03861" w:rsidP="009E2EA6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F129" w14:textId="14F3A5A9" w:rsidR="00A03861" w:rsidRPr="00BE69DC" w:rsidRDefault="009E2EA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A03861" w:rsidRPr="00BE69DC" w14:paraId="377F1110" w14:textId="77777777" w:rsidTr="009E2EA6">
        <w:trPr>
          <w:trHeight w:hRule="exact" w:val="1286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0D5A" w14:textId="77777777" w:rsidR="009E2EA6" w:rsidRDefault="001A1AA1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u-HU" w:eastAsia="hu-HU"/>
              </w:rPr>
              <w:t xml:space="preserve">12. </w:t>
            </w:r>
            <w:r w:rsidR="004A0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Coduri de conduită și legislație în cercetarea științifică</w:t>
            </w:r>
          </w:p>
          <w:p w14:paraId="03CAFA9A" w14:textId="4EDAE0B4" w:rsidR="009E2EA6" w:rsidRPr="009E2EA6" w:rsidRDefault="009E2EA6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2E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Codul general de etică în cercetarea științifică. 2007. București.</w:t>
            </w:r>
          </w:p>
          <w:p w14:paraId="3C19143F" w14:textId="550594F7" w:rsidR="009E2EA6" w:rsidRPr="00BC60D2" w:rsidRDefault="009E2EA6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467C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27B1D552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6C516F32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292A9B2B" w14:textId="77777777" w:rsidR="00A03861" w:rsidRPr="00BE69DC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88C6" w14:textId="0AA14777" w:rsidR="00A03861" w:rsidRPr="00BE69DC" w:rsidRDefault="009E2EA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A03861" w:rsidRPr="00BE69DC" w14:paraId="45AAEE54" w14:textId="77777777" w:rsidTr="009E2EA6">
        <w:trPr>
          <w:trHeight w:hRule="exact" w:val="1414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099B" w14:textId="77777777" w:rsidR="00A03861" w:rsidRDefault="001A1AA1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u-HU" w:eastAsia="hu-HU"/>
              </w:rPr>
              <w:t xml:space="preserve">13. </w:t>
            </w:r>
            <w:r w:rsidR="004A0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Coduri de conduită și legislație în cercetarea științifică</w:t>
            </w:r>
          </w:p>
          <w:p w14:paraId="4E185720" w14:textId="77777777" w:rsidR="009E2EA6" w:rsidRPr="009E2EA6" w:rsidRDefault="009E2EA6" w:rsidP="009E2EA6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E2E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Codul general de etică în cercetarea științifică. 2007. București.</w:t>
            </w:r>
          </w:p>
          <w:p w14:paraId="20BE5354" w14:textId="31CC8C05" w:rsidR="009E2EA6" w:rsidRPr="00BC60D2" w:rsidRDefault="009E2EA6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7E71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78C5A25E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50F2F0F3" w14:textId="77777777" w:rsidR="00A03861" w:rsidRDefault="00A03861" w:rsidP="009E2EA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408F800D" w14:textId="77777777" w:rsidR="00A03861" w:rsidRPr="00BE69DC" w:rsidRDefault="00A03861" w:rsidP="009E2EA6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57F3" w14:textId="61051237" w:rsidR="00A03861" w:rsidRPr="00BE69DC" w:rsidRDefault="009E2EA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A03861" w:rsidRPr="00BE69DC" w14:paraId="44E45019" w14:textId="77777777" w:rsidTr="009E2EA6">
        <w:trPr>
          <w:trHeight w:hRule="exact" w:val="1413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1382" w14:textId="77777777" w:rsidR="009E2EA6" w:rsidRDefault="001A1AA1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</w:t>
            </w:r>
            <w:r w:rsidR="00665BDB" w:rsidRPr="00BC60D2">
              <w:rPr>
                <w:rFonts w:ascii="Times New Roman" w:hAnsi="Times New Roman" w:cs="Times New Roman"/>
                <w:bCs/>
                <w:sz w:val="24"/>
                <w:szCs w:val="24"/>
                <w:lang w:val="hu-HU" w:eastAsia="hu-HU"/>
              </w:rPr>
              <w:t xml:space="preserve"> </w:t>
            </w:r>
            <w:r w:rsidR="004A0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Coduri de conduită și legislație în cercetarea științifică</w:t>
            </w:r>
          </w:p>
          <w:p w14:paraId="062387C2" w14:textId="2DEF1721" w:rsidR="009E2EA6" w:rsidRPr="009E2EA6" w:rsidRDefault="009E2EA6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2E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Codul general de etică în cercetarea științifică. 2007. București.</w:t>
            </w:r>
          </w:p>
          <w:p w14:paraId="4985D951" w14:textId="00F6EB6B" w:rsidR="009E2EA6" w:rsidRPr="00AF56D9" w:rsidRDefault="009E2EA6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CB27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77353F8D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50D400C1" w14:textId="77777777" w:rsidR="004A0198" w:rsidRDefault="004A0198" w:rsidP="009E2EA6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2EEED93C" w14:textId="77777777" w:rsidR="00A03861" w:rsidRPr="00BE69DC" w:rsidRDefault="00A0386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A05A" w14:textId="714D4FDE" w:rsidR="00A03861" w:rsidRPr="00BE69DC" w:rsidRDefault="009E2EA6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4D3AD1" w:rsidRPr="00BE69DC" w14:paraId="2587CCFA" w14:textId="77777777" w:rsidTr="00DA3833">
        <w:trPr>
          <w:trHeight w:hRule="exact" w:val="57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DF98" w14:textId="0684A5D3" w:rsidR="004D3AD1" w:rsidRDefault="004D3AD1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8.2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Seminar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8A94" w14:textId="6BA75D8E" w:rsidR="004D3AD1" w:rsidRDefault="004D3AD1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5117" w14:textId="0EBCF5BE" w:rsidR="004D3AD1" w:rsidRDefault="004D3AD1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DA3833" w:rsidRPr="00BE69DC" w14:paraId="4C0B6C05" w14:textId="77777777" w:rsidTr="00DA3833">
        <w:trPr>
          <w:trHeight w:hRule="exact" w:val="57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C46A" w14:textId="09DC7366" w:rsidR="00DA3833" w:rsidRDefault="00DA3833" w:rsidP="009E2EA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Arealul eticii academice și necesitatea ei în educație și în cercetarea științifică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B930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66245BEC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1BE765BF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4FBD0E51" w14:textId="77777777" w:rsidR="00DA3833" w:rsidRPr="001B43FF" w:rsidRDefault="00DA3833" w:rsidP="009E2EA6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2447" w14:textId="17371147" w:rsidR="00DA3833" w:rsidRPr="001B43FF" w:rsidRDefault="00DA383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A3833" w:rsidRPr="00BE69DC" w14:paraId="0E6CAAB8" w14:textId="77777777" w:rsidTr="00DA3833">
        <w:trPr>
          <w:trHeight w:hRule="exact" w:val="57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F83F" w14:textId="0C218FFE" w:rsidR="00DA3833" w:rsidRDefault="00DA3833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2.Particularități ale ethos-ului academic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C5BB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05B79B90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6FD783E7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1EDA7CBA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BE84" w14:textId="39EC35A5" w:rsidR="00DA3833" w:rsidRDefault="00DA383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A3833" w:rsidRPr="00BE69DC" w14:paraId="4EAD9535" w14:textId="77777777" w:rsidTr="00DA3833">
        <w:trPr>
          <w:trHeight w:hRule="exact" w:val="57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D72E" w14:textId="77777777" w:rsidR="00DA3833" w:rsidRDefault="00DA3833" w:rsidP="00DA3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3.Morala este pretutindeni componentă- </w:t>
            </w:r>
          </w:p>
          <w:p w14:paraId="21BA914B" w14:textId="7495CA30" w:rsidR="00DA3833" w:rsidRDefault="00DA3833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implicațiile educației morale în toate formele de învățământ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8268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43E9AA12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762E49A8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0D64A119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EE0F" w14:textId="68CC990E" w:rsidR="00DA3833" w:rsidRDefault="00DA383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A3833" w:rsidRPr="00BE69DC" w14:paraId="063B2168" w14:textId="77777777" w:rsidTr="00DA3833">
        <w:trPr>
          <w:trHeight w:hRule="exact" w:val="57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A500" w14:textId="77777777" w:rsidR="00DA3833" w:rsidRDefault="00DA3833" w:rsidP="00DA3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4.Integritatea - virtute centrală într-o cultură a onestității în universitate și societate</w:t>
            </w:r>
          </w:p>
          <w:p w14:paraId="287EAE98" w14:textId="77777777" w:rsidR="00DA3833" w:rsidRDefault="00DA3833" w:rsidP="00131898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EFCBC89" w14:textId="77777777" w:rsidR="00DA3833" w:rsidRDefault="00DA3833" w:rsidP="00131898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A8F8643" w14:textId="77777777" w:rsidR="00DA3833" w:rsidRDefault="00DA3833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99E7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16F20D5C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5EF73F1D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2F1E9A1F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72AD" w14:textId="4E3D1A52" w:rsidR="00DA3833" w:rsidRDefault="00DA383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A3833" w:rsidRPr="00BE69DC" w14:paraId="469A196C" w14:textId="77777777" w:rsidTr="00DA3833">
        <w:trPr>
          <w:trHeight w:hRule="exact" w:val="57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3F1D" w14:textId="19278D04" w:rsidR="00DA3833" w:rsidRDefault="00DA3833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5.Responsabilitate morală, datorie etică, integritate academică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8209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0DDE53DC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2543E86E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300BF71B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89CB" w14:textId="39387EB5" w:rsidR="00DA3833" w:rsidRDefault="00DA383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A3833" w:rsidRPr="00BE69DC" w14:paraId="0CF7147D" w14:textId="77777777" w:rsidTr="00DA3833">
        <w:trPr>
          <w:trHeight w:hRule="exact" w:val="57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A8D1" w14:textId="77777777" w:rsidR="00DA3833" w:rsidRPr="00AF56D9" w:rsidRDefault="00DA3833" w:rsidP="00DA3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6.Doctrine etice, cazuistică și principiul echilibrului pe bază de reflecție</w:t>
            </w:r>
          </w:p>
          <w:p w14:paraId="0C7FE039" w14:textId="77777777" w:rsidR="00DA3833" w:rsidRDefault="00DA3833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2336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02D17476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386D7BEE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20C9A959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8F79" w14:textId="5B38219E" w:rsidR="00DA3833" w:rsidRDefault="00DA383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A3833" w:rsidRPr="00BE69DC" w14:paraId="2F1D8B74" w14:textId="77777777" w:rsidTr="00DA3833">
        <w:trPr>
          <w:trHeight w:hRule="exact" w:val="57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982C" w14:textId="77777777" w:rsidR="00DA3833" w:rsidRPr="00AF56D9" w:rsidRDefault="00DA3833" w:rsidP="00DA3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7.Comportament etic și nonetic în cercetarea științifică. Probleme, dileme, soluții în confruntarea cu situații de încălcare a integrității academice</w:t>
            </w:r>
          </w:p>
          <w:p w14:paraId="7C26E1FE" w14:textId="77777777" w:rsidR="00DA3833" w:rsidRDefault="00DA3833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876F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1EE870B0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5637CEBA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7AB8D052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CE28" w14:textId="360297A7" w:rsidR="00DA3833" w:rsidRDefault="00DA383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A3833" w:rsidRPr="00BE69DC" w14:paraId="2ABEA671" w14:textId="77777777" w:rsidTr="00DA3833">
        <w:trPr>
          <w:trHeight w:hRule="exact" w:val="57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B298" w14:textId="77777777" w:rsidR="00DA3833" w:rsidRPr="00AF56D9" w:rsidRDefault="00DA3833" w:rsidP="00DA3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8.Etică, integritate, moralitate, legalitate</w:t>
            </w:r>
          </w:p>
          <w:p w14:paraId="5B4FD974" w14:textId="77777777" w:rsidR="00DA3833" w:rsidRDefault="00DA3833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2B4B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6E9986F4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12DB2D03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21561C4C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4B53" w14:textId="7D5A94FE" w:rsidR="00DA3833" w:rsidRDefault="00DA383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A3833" w:rsidRPr="00BE69DC" w14:paraId="1D29F1C3" w14:textId="77777777" w:rsidTr="00DA3833">
        <w:trPr>
          <w:trHeight w:hRule="exact" w:val="57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B7D2" w14:textId="1712CA5D" w:rsidR="00DA3833" w:rsidRDefault="00DA3833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9.Știința responsabilă și comportamentul etic al cercetătorului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0F73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1C5F9B6D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1ADA669D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7888DA2A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6629" w14:textId="479F497C" w:rsidR="00DA3833" w:rsidRDefault="00DA383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A3833" w:rsidRPr="00BE69DC" w14:paraId="2AE6E7E2" w14:textId="77777777" w:rsidTr="00DA3833">
        <w:trPr>
          <w:trHeight w:hRule="exact" w:val="483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F995" w14:textId="12AA4877" w:rsidR="00DA3833" w:rsidRPr="009E2EA6" w:rsidRDefault="00DA3833" w:rsidP="001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10.Standarde și practici etice în mediul academic </w:t>
            </w:r>
          </w:p>
          <w:p w14:paraId="1E1C5B38" w14:textId="77777777" w:rsidR="00DA3833" w:rsidRDefault="00DA3833" w:rsidP="00DA3833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10CC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1F962685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5E508FEF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40E422A0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1F35" w14:textId="53AEB8F0" w:rsidR="00DA3833" w:rsidRDefault="00DA383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A3833" w:rsidRPr="00BE69DC" w14:paraId="0DA6F5D6" w14:textId="77777777" w:rsidTr="00DA3833">
        <w:trPr>
          <w:trHeight w:hRule="exact" w:val="57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A55A" w14:textId="77777777" w:rsidR="00DA3833" w:rsidRDefault="00DA3833" w:rsidP="001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11.Coduri de conduită și legislație în cercetarea științifică</w:t>
            </w:r>
          </w:p>
          <w:p w14:paraId="3449698E" w14:textId="77777777" w:rsidR="00DA3833" w:rsidRPr="009E2EA6" w:rsidRDefault="00DA3833" w:rsidP="00131898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E2E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Codul general de etică în cercetarea științifică. 2007. București.</w:t>
            </w:r>
          </w:p>
          <w:p w14:paraId="783849F9" w14:textId="77777777" w:rsidR="00DA3833" w:rsidRDefault="00DA3833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29CC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1A4786AD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45064F39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227AC0D5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6A18" w14:textId="1E1A1646" w:rsidR="00DA3833" w:rsidRDefault="00DA383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A3833" w:rsidRPr="00BE69DC" w14:paraId="28A4D9FB" w14:textId="77777777" w:rsidTr="00DA3833">
        <w:trPr>
          <w:trHeight w:hRule="exact" w:val="57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49BA" w14:textId="77777777" w:rsidR="00DA3833" w:rsidRDefault="00DA3833" w:rsidP="001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u-HU" w:eastAsia="hu-H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Coduri de conduită și legislație în cercetarea științifică</w:t>
            </w:r>
          </w:p>
          <w:p w14:paraId="367A5DA8" w14:textId="77777777" w:rsidR="00DA3833" w:rsidRPr="009E2EA6" w:rsidRDefault="00DA3833" w:rsidP="001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2E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Codul general de etică în cercetarea științifică. 2007. București.</w:t>
            </w:r>
          </w:p>
          <w:p w14:paraId="2415CDB8" w14:textId="77777777" w:rsidR="00DA3833" w:rsidRDefault="00DA3833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BDE4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19EC8EB9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232C2035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7381D2CC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DCD6" w14:textId="6EDC524A" w:rsidR="00DA3833" w:rsidRDefault="00DA383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A3833" w:rsidRPr="00BE69DC" w14:paraId="05B8DF36" w14:textId="77777777" w:rsidTr="00DA3833">
        <w:trPr>
          <w:trHeight w:hRule="exact" w:val="57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D433" w14:textId="77777777" w:rsidR="00DA3833" w:rsidRDefault="00DA3833" w:rsidP="001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u-HU" w:eastAsia="hu-HU"/>
              </w:rPr>
              <w:lastRenderedPageBreak/>
              <w:t xml:space="preserve">13.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Coduri de conduită și legislație în cercetarea științifică</w:t>
            </w:r>
          </w:p>
          <w:p w14:paraId="65D270FB" w14:textId="77777777" w:rsidR="00DA3833" w:rsidRPr="009E2EA6" w:rsidRDefault="00DA3833" w:rsidP="00131898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E2E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Codul general de etică în cercetarea științifică. 2007. București.</w:t>
            </w:r>
          </w:p>
          <w:p w14:paraId="2AE02E27" w14:textId="77777777" w:rsidR="00DA3833" w:rsidRDefault="00DA3833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3FD3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5CAE580B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27748865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75575306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0A9C" w14:textId="3CA161D5" w:rsidR="00DA3833" w:rsidRDefault="00DA383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A3833" w:rsidRPr="00BE69DC" w14:paraId="28DB0263" w14:textId="77777777" w:rsidTr="00DA3833">
        <w:trPr>
          <w:trHeight w:hRule="exact" w:val="571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0BBD" w14:textId="77777777" w:rsidR="00DA3833" w:rsidRDefault="00DA3833" w:rsidP="001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</w:t>
            </w:r>
            <w:r w:rsidRPr="00BC60D2">
              <w:rPr>
                <w:rFonts w:ascii="Times New Roman" w:hAnsi="Times New Roman" w:cs="Times New Roman"/>
                <w:bCs/>
                <w:sz w:val="24"/>
                <w:szCs w:val="24"/>
                <w:lang w:val="hu-HU"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Coduri de conduită și legislație în cercetarea științifică</w:t>
            </w:r>
          </w:p>
          <w:p w14:paraId="3F55FF97" w14:textId="77777777" w:rsidR="00DA3833" w:rsidRPr="009E2EA6" w:rsidRDefault="00DA3833" w:rsidP="00131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2E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Codul general de etică în cercetarea științifică. 2007. București.</w:t>
            </w:r>
          </w:p>
          <w:p w14:paraId="357753EF" w14:textId="77777777" w:rsidR="00DA3833" w:rsidRDefault="00DA3833" w:rsidP="009E2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2AF5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</w:p>
          <w:p w14:paraId="35EBD072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frontală</w:t>
            </w:r>
          </w:p>
          <w:p w14:paraId="32A87E48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Exemple, discuţii</w:t>
            </w:r>
          </w:p>
          <w:p w14:paraId="3DDBB6EA" w14:textId="77777777" w:rsidR="00DA3833" w:rsidRDefault="00DA3833" w:rsidP="0013189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069A" w14:textId="050153F8" w:rsidR="00DA3833" w:rsidRDefault="00DA383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DA3833" w:rsidRPr="001B43FF" w14:paraId="2E3CDC42" w14:textId="77777777" w:rsidTr="00DA3833">
        <w:trPr>
          <w:trHeight w:hRule="exact" w:val="3805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99CA" w14:textId="2E088384" w:rsidR="00DA3833" w:rsidRDefault="00DA383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15E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Bi</w:t>
            </w:r>
            <w:r w:rsidRPr="00515E1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515E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515E1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515E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515E1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515E1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515E1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515E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</w:t>
            </w:r>
          </w:p>
          <w:p w14:paraId="36C17A3F" w14:textId="26046BDA" w:rsidR="00DA3833" w:rsidRDefault="00DA3833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Temele 1-10:</w:t>
            </w:r>
          </w:p>
          <w:p w14:paraId="0E8164AD" w14:textId="1368723D" w:rsidR="00DA3833" w:rsidRPr="00157537" w:rsidRDefault="00DA3833" w:rsidP="009E2EA6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15753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Codul general de etică în cercetarea științifică. 2007. București.</w:t>
            </w:r>
          </w:p>
          <w:p w14:paraId="1F2F7208" w14:textId="1C456BD3" w:rsidR="00DA3833" w:rsidRDefault="00DA3833" w:rsidP="009E2EA6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European Charter for Researchers and the Code of Conduct for the Recruitment of Researchers. 2005. Brussels: European Commission. Directorate-G</w:t>
            </w:r>
            <w:r w:rsidRPr="0015753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eneral for Research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</w:p>
          <w:p w14:paraId="264FCACF" w14:textId="77777777" w:rsidR="00DA3833" w:rsidRDefault="00DA3833" w:rsidP="009E2EA6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Legea 206/2004 (modificată și completată) privind buna conduită în cercetarea științifică, dezvoltarea tehnologică și inovare.</w:t>
            </w:r>
          </w:p>
          <w:p w14:paraId="5E2434C0" w14:textId="0AA25843" w:rsidR="00DA3833" w:rsidRPr="00157537" w:rsidRDefault="00DA3833" w:rsidP="009E2EA6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Legea avertizorilor de integritate, 571/2004.</w:t>
            </w:r>
          </w:p>
          <w:p w14:paraId="21EFFB1E" w14:textId="0604EB67" w:rsidR="00DA3833" w:rsidRPr="00B26694" w:rsidRDefault="00DA3833" w:rsidP="009E2EA6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Kovács Kármen: Kutatási és publikálási kézikönyv nemcsak közgazdászoknak, Akadémiai Kiadó Budapest,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2013.</w:t>
            </w:r>
          </w:p>
          <w:p w14:paraId="7A728D81" w14:textId="0554AD3D" w:rsidR="00DA3833" w:rsidRPr="00DA3833" w:rsidRDefault="00DA3833" w:rsidP="00DA3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83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Majoros Pál: A kutatásmódszertan alapjai. Perfekt Gazdasági tanácsadó, Oktató és Kiadó RT, </w:t>
            </w:r>
            <w:r w:rsidRPr="00DA3833">
              <w:rPr>
                <w:rFonts w:ascii="Times New Roman" w:hAnsi="Times New Roman" w:cs="Times New Roman"/>
                <w:i/>
                <w:sz w:val="24"/>
                <w:szCs w:val="24"/>
              </w:rPr>
              <w:t>2011.</w:t>
            </w:r>
          </w:p>
          <w:p w14:paraId="5542F8EE" w14:textId="13DA6DB7" w:rsidR="00DA3833" w:rsidRPr="00DA3833" w:rsidRDefault="00DA3833" w:rsidP="00DA3833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A383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Temele 11-14:</w:t>
            </w:r>
          </w:p>
          <w:p w14:paraId="38BE28CA" w14:textId="77777777" w:rsidR="00DA3833" w:rsidRPr="00157537" w:rsidRDefault="00DA3833" w:rsidP="00DA3833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15753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Codul general de etică în cercetarea științifică. 2007. București.</w:t>
            </w:r>
          </w:p>
          <w:p w14:paraId="3AD59188" w14:textId="77777777" w:rsidR="00DA3833" w:rsidRPr="005862CB" w:rsidRDefault="00DA3833" w:rsidP="009E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14:paraId="6FDA9F40" w14:textId="77777777" w:rsidR="00A03861" w:rsidRDefault="00A03861" w:rsidP="009E2EA6">
      <w:pPr>
        <w:tabs>
          <w:tab w:val="left" w:pos="4500"/>
        </w:tabs>
        <w:spacing w:before="69" w:after="0" w:line="240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311C3AD5" w14:textId="77777777" w:rsidR="00A03861" w:rsidRDefault="00A03861" w:rsidP="009E2EA6">
      <w:pPr>
        <w:spacing w:before="69" w:after="0" w:line="240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9. Co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ţin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turilor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 cu aş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tanţilor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, asocia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or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ale şi 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ilor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A03861" w:rsidRPr="001B43FF" w14:paraId="4C5B87F6" w14:textId="77777777" w:rsidTr="00D91D95">
        <w:trPr>
          <w:trHeight w:val="716"/>
        </w:trPr>
        <w:tc>
          <w:tcPr>
            <w:tcW w:w="10314" w:type="dxa"/>
          </w:tcPr>
          <w:p w14:paraId="2309DC77" w14:textId="77777777" w:rsidR="00A03861" w:rsidRPr="001B43FF" w:rsidRDefault="00A03861" w:rsidP="009E2EA6">
            <w:pPr>
              <w:spacing w:before="69" w:after="0" w:line="240" w:lineRule="auto"/>
              <w:ind w:right="3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365A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Conţinutul disciplinei este în concordanţă cu ceea ce se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studiază</w:t>
            </w:r>
            <w:r w:rsidRPr="006365A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în alte centre univ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ersitare din țară</w:t>
            </w:r>
            <w:r w:rsidRPr="006365A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şi din străinătate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 precum și cu cerințele activităților profesionale derulate în cadrul organizațiilor angajatoare.</w:t>
            </w:r>
          </w:p>
        </w:tc>
      </w:tr>
    </w:tbl>
    <w:p w14:paraId="4950BD8C" w14:textId="77777777" w:rsidR="00D843CC" w:rsidRDefault="00D843CC" w:rsidP="009E2EA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29729DBD" w14:textId="77777777" w:rsidR="00D843CC" w:rsidRDefault="00D843CC" w:rsidP="009E2EA6">
      <w:pPr>
        <w:spacing w:before="29" w:after="0" w:line="240" w:lineRule="auto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10. Eval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p w14:paraId="2D1A1AFA" w14:textId="77777777" w:rsidR="00D843CC" w:rsidRDefault="00D843CC" w:rsidP="009E2EA6">
      <w:pPr>
        <w:spacing w:before="29" w:after="0" w:line="240" w:lineRule="auto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2977"/>
        <w:gridCol w:w="2393"/>
      </w:tblGrid>
      <w:tr w:rsidR="00D843CC" w14:paraId="17EBF221" w14:textId="77777777" w:rsidTr="00FE38E7">
        <w:trPr>
          <w:trHeight w:hRule="exact" w:val="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9AEF4" w14:textId="77777777" w:rsidR="00D843CC" w:rsidRDefault="00D843CC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9A115" w14:textId="77777777" w:rsidR="00D843CC" w:rsidRDefault="00D843CC" w:rsidP="009E2E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 Crite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</w:t>
            </w:r>
          </w:p>
          <w:p w14:paraId="3A755F52" w14:textId="77777777" w:rsidR="00D843CC" w:rsidRDefault="00D843CC" w:rsidP="009E2E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6AB93" w14:textId="77777777" w:rsidR="00D843CC" w:rsidRDefault="00D843CC" w:rsidP="009E2E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10.2 Metode de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0F7A1" w14:textId="77777777" w:rsidR="00D843CC" w:rsidRDefault="00D843CC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10.3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din no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  <w:p w14:paraId="77A88B11" w14:textId="77777777" w:rsidR="00D843CC" w:rsidRDefault="00D843CC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</w:t>
            </w:r>
          </w:p>
        </w:tc>
      </w:tr>
      <w:tr w:rsidR="00D843CC" w14:paraId="07D6E8BD" w14:textId="77777777" w:rsidTr="00FE38E7">
        <w:trPr>
          <w:trHeight w:val="8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B4A5A4" w14:textId="536C0488" w:rsidR="00D843CC" w:rsidRDefault="00D843CC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A4373A0" w14:textId="1174102F" w:rsidR="00D843CC" w:rsidRPr="0067763B" w:rsidRDefault="00D843CC" w:rsidP="009E2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63B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677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63B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67763B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67763B">
              <w:rPr>
                <w:rFonts w:ascii="Times New Roman" w:hAnsi="Times New Roman" w:cs="Times New Roman"/>
                <w:sz w:val="24"/>
                <w:szCs w:val="24"/>
              </w:rPr>
              <w:t>bază</w:t>
            </w:r>
            <w:proofErr w:type="spellEnd"/>
            <w:r w:rsidRPr="006776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7763B">
              <w:rPr>
                <w:rFonts w:ascii="Times New Roman" w:hAnsi="Times New Roman" w:cs="Times New Roman"/>
                <w:sz w:val="24"/>
                <w:szCs w:val="24"/>
              </w:rPr>
              <w:t>aplicaţie</w:t>
            </w:r>
            <w:proofErr w:type="spellEnd"/>
            <w:r w:rsidRPr="00677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53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15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537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="0015753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157537">
              <w:rPr>
                <w:rFonts w:ascii="Times New Roman" w:hAnsi="Times New Roman" w:cs="Times New Roman"/>
                <w:sz w:val="24"/>
                <w:szCs w:val="24"/>
              </w:rPr>
              <w:t>celor</w:t>
            </w:r>
            <w:proofErr w:type="spellEnd"/>
            <w:r w:rsidR="0015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537">
              <w:rPr>
                <w:rFonts w:ascii="Times New Roman" w:hAnsi="Times New Roman" w:cs="Times New Roman"/>
                <w:sz w:val="24"/>
                <w:szCs w:val="24"/>
              </w:rPr>
              <w:t>însuşite</w:t>
            </w:r>
            <w:proofErr w:type="spellEnd"/>
            <w:r w:rsidR="00157537">
              <w:rPr>
                <w:rFonts w:ascii="Times New Roman" w:hAnsi="Times New Roman" w:cs="Times New Roman"/>
                <w:sz w:val="24"/>
                <w:szCs w:val="24"/>
              </w:rPr>
              <w:t xml:space="preserve"> la</w:t>
            </w:r>
            <w:r w:rsidR="00CA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63B">
              <w:rPr>
                <w:rFonts w:ascii="Times New Roman" w:hAnsi="Times New Roman" w:cs="Times New Roman"/>
                <w:sz w:val="24"/>
                <w:szCs w:val="24"/>
              </w:rPr>
              <w:t>seminar.</w:t>
            </w:r>
          </w:p>
          <w:p w14:paraId="28B77BF2" w14:textId="77777777" w:rsidR="00D843CC" w:rsidRDefault="00D843CC" w:rsidP="009E2EA6">
            <w:pPr>
              <w:spacing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1ABCF2" w14:textId="0CF3C596" w:rsidR="00D843CC" w:rsidRDefault="00D843CC" w:rsidP="009E2E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Test scris, </w:t>
            </w:r>
            <w:r w:rsidRPr="006776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discutarea unor cazuri, prezentarea unor referate</w:t>
            </w:r>
          </w:p>
          <w:p w14:paraId="76CF5512" w14:textId="77777777" w:rsidR="00D843CC" w:rsidRDefault="00D843CC" w:rsidP="009E2E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AFF867C" w14:textId="77777777" w:rsidR="00D843CC" w:rsidRDefault="00D843CC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100%</w:t>
            </w:r>
          </w:p>
        </w:tc>
      </w:tr>
      <w:tr w:rsidR="00D843CC" w14:paraId="079116E9" w14:textId="77777777" w:rsidTr="00C24133">
        <w:trPr>
          <w:trHeight w:val="578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B5C25" w14:textId="77777777" w:rsidR="00D843CC" w:rsidRDefault="00D843CC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10.6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rd minim de 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ă</w:t>
            </w:r>
          </w:p>
          <w:p w14:paraId="7AFAEE33" w14:textId="77777777" w:rsidR="00D843CC" w:rsidRDefault="00D843CC" w:rsidP="009E2EA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nota 5</w:t>
            </w:r>
          </w:p>
        </w:tc>
      </w:tr>
    </w:tbl>
    <w:p w14:paraId="6428B033" w14:textId="77777777" w:rsidR="00D843CC" w:rsidRDefault="00D843CC" w:rsidP="009E2EA6">
      <w:pPr>
        <w:spacing w:before="5"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4054"/>
        <w:gridCol w:w="3775"/>
      </w:tblGrid>
      <w:tr w:rsidR="00D843CC" w14:paraId="280DB3E6" w14:textId="77777777" w:rsidTr="00C24133">
        <w:trPr>
          <w:trHeight w:hRule="exact" w:val="769"/>
        </w:trPr>
        <w:tc>
          <w:tcPr>
            <w:tcW w:w="2370" w:type="dxa"/>
            <w:hideMark/>
          </w:tcPr>
          <w:p w14:paraId="07FC8047" w14:textId="77777777" w:rsidR="00D843CC" w:rsidRDefault="00D843CC" w:rsidP="009E2EA6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</w:p>
        </w:tc>
        <w:tc>
          <w:tcPr>
            <w:tcW w:w="4054" w:type="dxa"/>
            <w:hideMark/>
          </w:tcPr>
          <w:p w14:paraId="7CD1DEE8" w14:textId="5F57498F" w:rsidR="00D843CC" w:rsidRDefault="006F6F21" w:rsidP="009E2EA6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curs</w:t>
            </w:r>
          </w:p>
        </w:tc>
        <w:tc>
          <w:tcPr>
            <w:tcW w:w="3775" w:type="dxa"/>
            <w:hideMark/>
          </w:tcPr>
          <w:p w14:paraId="1A61768D" w14:textId="77777777" w:rsidR="00D843CC" w:rsidRDefault="00D843CC" w:rsidP="009E2EA6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</w:tc>
      </w:tr>
      <w:tr w:rsidR="00D843CC" w14:paraId="62A5EE32" w14:textId="77777777" w:rsidTr="00C24133">
        <w:trPr>
          <w:trHeight w:hRule="exact" w:val="769"/>
        </w:trPr>
        <w:tc>
          <w:tcPr>
            <w:tcW w:w="2370" w:type="dxa"/>
          </w:tcPr>
          <w:p w14:paraId="30BB4CA2" w14:textId="77777777" w:rsidR="00D843CC" w:rsidRDefault="00D843CC" w:rsidP="009E2EA6">
            <w:pPr>
              <w:spacing w:before="5" w:after="0" w:line="240" w:lineRule="auto"/>
              <w:rPr>
                <w:sz w:val="12"/>
                <w:szCs w:val="12"/>
                <w:lang w:val="ro-RO"/>
              </w:rPr>
            </w:pPr>
          </w:p>
          <w:p w14:paraId="1C77A0AB" w14:textId="56D3EA29" w:rsidR="00D843CC" w:rsidRDefault="00522ECB" w:rsidP="009E2EA6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9E2E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5. 09.202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054" w:type="dxa"/>
          </w:tcPr>
          <w:p w14:paraId="345B9457" w14:textId="77777777" w:rsidR="00D843CC" w:rsidRDefault="00D843CC" w:rsidP="009E2EA6">
            <w:pPr>
              <w:spacing w:before="5" w:after="0" w:line="240" w:lineRule="auto"/>
              <w:rPr>
                <w:sz w:val="12"/>
                <w:szCs w:val="12"/>
                <w:lang w:val="ro-RO"/>
              </w:rPr>
            </w:pPr>
          </w:p>
          <w:p w14:paraId="3856ADBD" w14:textId="7EEFD658" w:rsidR="00D843CC" w:rsidRDefault="004476CC" w:rsidP="009E2EA6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Deb</w:t>
            </w:r>
            <w:r w:rsidR="001318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enti Edith</w:t>
            </w:r>
          </w:p>
        </w:tc>
        <w:tc>
          <w:tcPr>
            <w:tcW w:w="3775" w:type="dxa"/>
            <w:hideMark/>
          </w:tcPr>
          <w:p w14:paraId="70540738" w14:textId="3C287CE0" w:rsidR="00D843CC" w:rsidRPr="006F6F21" w:rsidRDefault="00C160F3" w:rsidP="0081275B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</w:t>
            </w:r>
            <w:r w:rsidR="0081275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Tripo Johanna</w:t>
            </w:r>
          </w:p>
        </w:tc>
      </w:tr>
    </w:tbl>
    <w:p w14:paraId="39847468" w14:textId="77777777" w:rsidR="00D843CC" w:rsidRDefault="00D843CC" w:rsidP="009E2EA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5561494E" w14:textId="77777777" w:rsidR="00A03861" w:rsidRDefault="00A03861" w:rsidP="009E2EA6">
      <w:pPr>
        <w:spacing w:before="4" w:after="0" w:line="240" w:lineRule="auto"/>
        <w:rPr>
          <w:rFonts w:ascii="Times New Roman" w:hAnsi="Times New Roman" w:cs="Times New Roman"/>
          <w:sz w:val="10"/>
          <w:szCs w:val="10"/>
          <w:lang w:val="ro-RO"/>
        </w:rPr>
      </w:pPr>
    </w:p>
    <w:p w14:paraId="10462AAD" w14:textId="77777777" w:rsidR="00A03861" w:rsidRDefault="00A03861" w:rsidP="009E2E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6EDFF38E" w14:textId="470F293B" w:rsidR="00A03861" w:rsidRDefault="00A03861" w:rsidP="009E2EA6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ta 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vi</w:t>
      </w:r>
      <w:r>
        <w:rPr>
          <w:rFonts w:ascii="Times New Roman" w:hAnsi="Times New Roman" w:cs="Times New Roman"/>
          <w:spacing w:val="2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>rii în 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ment</w:t>
      </w:r>
      <w:r w:rsidR="00D843C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mnătu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a dir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14:paraId="208F7E15" w14:textId="77777777" w:rsidR="00A03861" w:rsidRDefault="00A03861" w:rsidP="009E2EA6">
      <w:pPr>
        <w:spacing w:before="16"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3BE4A9E5" w14:textId="35EA6A68" w:rsidR="00A03861" w:rsidRPr="00392EDD" w:rsidRDefault="00D843CC" w:rsidP="009E2EA6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168C520E" w14:textId="77777777" w:rsidR="00A03861" w:rsidRDefault="00A03861" w:rsidP="009E2EA6">
      <w:pPr>
        <w:spacing w:before="29" w:after="0" w:line="240" w:lineRule="auto"/>
        <w:ind w:left="213"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5B96BDC" w14:textId="77777777" w:rsidR="006A2EA2" w:rsidRDefault="006A2EA2" w:rsidP="009E2EA6">
      <w:pPr>
        <w:spacing w:before="69" w:after="0" w:line="240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CFC98B8" w14:textId="77777777" w:rsidR="006A2EA2" w:rsidRDefault="006A2EA2" w:rsidP="009E2EA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017BB8B1" w14:textId="77777777" w:rsidR="006A2EA2" w:rsidRDefault="006A2EA2" w:rsidP="009E2EA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48E3CE48" w14:textId="77777777" w:rsidR="006A2EA2" w:rsidRDefault="006A2EA2" w:rsidP="009E2EA6">
      <w:pPr>
        <w:spacing w:before="4" w:after="0" w:line="240" w:lineRule="auto"/>
        <w:rPr>
          <w:rFonts w:ascii="Times New Roman" w:hAnsi="Times New Roman" w:cs="Times New Roman"/>
          <w:sz w:val="10"/>
          <w:szCs w:val="10"/>
          <w:lang w:val="ro-RO"/>
        </w:rPr>
      </w:pPr>
    </w:p>
    <w:p w14:paraId="666D8515" w14:textId="77777777" w:rsidR="006A2EA2" w:rsidRDefault="006A2EA2" w:rsidP="009E2E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12976A2C" w14:textId="77777777" w:rsidR="006A2EA2" w:rsidRDefault="006A2EA2" w:rsidP="009E2E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55D0D0E8" w14:textId="77777777" w:rsidR="006A2EA2" w:rsidRDefault="006A2EA2" w:rsidP="009E2E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1BBDD83C" w14:textId="242C0F39" w:rsidR="006A2EA2" w:rsidRDefault="006A2EA2" w:rsidP="009E2EA6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5D1D3902" w14:textId="77777777" w:rsidR="00381989" w:rsidRDefault="00381989" w:rsidP="009E2EA6">
      <w:pPr>
        <w:spacing w:line="240" w:lineRule="auto"/>
      </w:pPr>
    </w:p>
    <w:sectPr w:rsidR="00381989" w:rsidSect="00381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D59A2"/>
    <w:multiLevelType w:val="singleLevel"/>
    <w:tmpl w:val="D8B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2" w15:restartNumberingAfterBreak="0">
    <w:nsid w:val="25D33968"/>
    <w:multiLevelType w:val="hybridMultilevel"/>
    <w:tmpl w:val="7AF0DE2E"/>
    <w:lvl w:ilvl="0" w:tplc="392220C4">
      <w:start w:val="8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num w:numId="1" w16cid:durableId="12244407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304201">
    <w:abstractNumId w:val="0"/>
    <w:lvlOverride w:ilvl="0">
      <w:startOverride w:val="1"/>
    </w:lvlOverride>
  </w:num>
  <w:num w:numId="3" w16cid:durableId="957293053">
    <w:abstractNumId w:val="0"/>
  </w:num>
  <w:num w:numId="4" w16cid:durableId="388723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EA2"/>
    <w:rsid w:val="000A21FB"/>
    <w:rsid w:val="00123368"/>
    <w:rsid w:val="00131898"/>
    <w:rsid w:val="00157537"/>
    <w:rsid w:val="001A1AA1"/>
    <w:rsid w:val="001C4A51"/>
    <w:rsid w:val="001D350B"/>
    <w:rsid w:val="00262D3B"/>
    <w:rsid w:val="00283922"/>
    <w:rsid w:val="002F11B6"/>
    <w:rsid w:val="00305343"/>
    <w:rsid w:val="003673FA"/>
    <w:rsid w:val="00381989"/>
    <w:rsid w:val="004476CC"/>
    <w:rsid w:val="00460125"/>
    <w:rsid w:val="00477CC5"/>
    <w:rsid w:val="004A0198"/>
    <w:rsid w:val="004D3AD1"/>
    <w:rsid w:val="00522ECB"/>
    <w:rsid w:val="005F4219"/>
    <w:rsid w:val="00665BDB"/>
    <w:rsid w:val="0067763B"/>
    <w:rsid w:val="006A2EA2"/>
    <w:rsid w:val="006F4A7E"/>
    <w:rsid w:val="006F6F21"/>
    <w:rsid w:val="006F7E1A"/>
    <w:rsid w:val="00701121"/>
    <w:rsid w:val="00711352"/>
    <w:rsid w:val="00725CFF"/>
    <w:rsid w:val="007479F9"/>
    <w:rsid w:val="0081275B"/>
    <w:rsid w:val="00812DF3"/>
    <w:rsid w:val="008E6795"/>
    <w:rsid w:val="00923881"/>
    <w:rsid w:val="00930503"/>
    <w:rsid w:val="009E2EA6"/>
    <w:rsid w:val="00A03861"/>
    <w:rsid w:val="00AE4441"/>
    <w:rsid w:val="00AE4A5B"/>
    <w:rsid w:val="00AF67DA"/>
    <w:rsid w:val="00AF73A4"/>
    <w:rsid w:val="00B13829"/>
    <w:rsid w:val="00B20F4D"/>
    <w:rsid w:val="00B26694"/>
    <w:rsid w:val="00B40D6A"/>
    <w:rsid w:val="00B90087"/>
    <w:rsid w:val="00BC11FE"/>
    <w:rsid w:val="00BC60D2"/>
    <w:rsid w:val="00BE1ECD"/>
    <w:rsid w:val="00C06193"/>
    <w:rsid w:val="00C160F3"/>
    <w:rsid w:val="00C24133"/>
    <w:rsid w:val="00C92855"/>
    <w:rsid w:val="00CA79F9"/>
    <w:rsid w:val="00D843CC"/>
    <w:rsid w:val="00D91D95"/>
    <w:rsid w:val="00DA3833"/>
    <w:rsid w:val="00DF4EEB"/>
    <w:rsid w:val="00DF73A7"/>
    <w:rsid w:val="00ED1A81"/>
    <w:rsid w:val="00F64150"/>
    <w:rsid w:val="00FA63DA"/>
    <w:rsid w:val="00FC47A1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9848C"/>
  <w15:docId w15:val="{951333F7-4ED4-4601-BA11-6B7054B4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EA2"/>
    <w:pPr>
      <w:widowControl w:val="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6A2EA2"/>
    <w:pPr>
      <w:widowControl/>
      <w:spacing w:after="120" w:line="240" w:lineRule="auto"/>
      <w:ind w:left="360"/>
    </w:pPr>
    <w:rPr>
      <w:rFonts w:ascii="Times New Roman" w:hAnsi="Times New Roman" w:cs="Times New Roman"/>
      <w:sz w:val="24"/>
      <w:szCs w:val="24"/>
      <w:lang w:val="hu-HU" w:eastAsia="hu-H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A2EA2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rmalWeb">
    <w:name w:val="Normal (Web)"/>
    <w:basedOn w:val="Normal"/>
    <w:uiPriority w:val="99"/>
    <w:unhideWhenUsed/>
    <w:rsid w:val="006F4A7E"/>
    <w:pPr>
      <w:widowControl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6F4A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4219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F4219"/>
    <w:pPr>
      <w:autoSpaceDE w:val="0"/>
      <w:autoSpaceDN w:val="0"/>
      <w:spacing w:after="0" w:line="240" w:lineRule="auto"/>
      <w:ind w:left="110"/>
    </w:pPr>
    <w:rPr>
      <w:rFonts w:ascii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1341</Words>
  <Characters>8842</Characters>
  <Application>Microsoft Office Word</Application>
  <DocSecurity>0</DocSecurity>
  <Lines>491</Lines>
  <Paragraphs>328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Hamos Dalma</cp:lastModifiedBy>
  <cp:revision>14</cp:revision>
  <dcterms:created xsi:type="dcterms:W3CDTF">2020-01-31T11:03:00Z</dcterms:created>
  <dcterms:modified xsi:type="dcterms:W3CDTF">2023-11-15T19:51:00Z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f43b4e000ad83a7f9c748b067a4a59a7ad02382429e286685f88b25925f6b7cf</vt:lpwstr>
  </property>
</Properties>
</file>